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639"/>
        </w:tabs>
        <w:spacing w:after="0"/>
        <w:rPr>
          <w:rFonts w:hint="default" w:eastAsia="宋体"/>
          <w:b/>
          <w:i/>
          <w:sz w:val="22"/>
          <w:szCs w:val="22"/>
          <w:lang w:val="en-US" w:eastAsia="zh-CN"/>
        </w:rPr>
      </w:pPr>
      <w:bookmarkStart w:id="0" w:name="OLE_LINK6"/>
      <w:r>
        <w:rPr>
          <w:b/>
          <w:sz w:val="22"/>
          <w:szCs w:val="22"/>
        </w:rPr>
        <w:t>3GPP TSG</w:t>
      </w:r>
      <w:r>
        <w:rPr>
          <w:rFonts w:hint="eastAsia" w:eastAsia="宋体"/>
          <w:b/>
          <w:sz w:val="22"/>
          <w:szCs w:val="22"/>
          <w:lang w:val="en-US" w:eastAsia="zh-CN"/>
        </w:rPr>
        <w:t xml:space="preserve"> </w:t>
      </w:r>
      <w:r>
        <w:rPr>
          <w:b/>
          <w:sz w:val="22"/>
          <w:szCs w:val="22"/>
        </w:rPr>
        <w:t>RAN WG1 #1</w:t>
      </w:r>
      <w:r>
        <w:rPr>
          <w:rFonts w:hint="eastAsia" w:eastAsia="宋体"/>
          <w:b/>
          <w:sz w:val="22"/>
          <w:szCs w:val="22"/>
          <w:lang w:val="en-US" w:eastAsia="zh-CN"/>
        </w:rPr>
        <w:t>11</w:t>
      </w:r>
      <w:r>
        <w:rPr>
          <w:b/>
          <w:i/>
          <w:sz w:val="22"/>
          <w:szCs w:val="22"/>
        </w:rPr>
        <w:tab/>
      </w:r>
      <w:r>
        <w:rPr>
          <w:b/>
          <w:i w:val="0"/>
          <w:iCs/>
          <w:sz w:val="22"/>
          <w:szCs w:val="22"/>
        </w:rPr>
        <w:t>R1-22</w:t>
      </w:r>
      <w:r>
        <w:rPr>
          <w:rFonts w:hint="eastAsia" w:eastAsia="宋体"/>
          <w:b/>
          <w:i w:val="0"/>
          <w:iCs/>
          <w:sz w:val="22"/>
          <w:szCs w:val="22"/>
          <w:lang w:val="en-US" w:eastAsia="zh-CN"/>
        </w:rPr>
        <w:t>11277</w:t>
      </w:r>
    </w:p>
    <w:p>
      <w:pPr>
        <w:pStyle w:val="94"/>
        <w:tabs>
          <w:tab w:val="right" w:pos="9639"/>
        </w:tabs>
        <w:spacing w:after="0"/>
        <w:outlineLvl w:val="9"/>
        <w:rPr>
          <w:sz w:val="22"/>
          <w:szCs w:val="22"/>
        </w:rPr>
      </w:pPr>
      <w:r>
        <w:rPr>
          <w:rFonts w:hint="eastAsia" w:eastAsia="宋体" w:cs="Times New Roman"/>
          <w:b/>
          <w:sz w:val="22"/>
          <w:szCs w:val="22"/>
          <w:lang w:val="en-US" w:eastAsia="zh-CN"/>
        </w:rPr>
        <w:t>Toulouse</w:t>
      </w:r>
      <w:r>
        <w:rPr>
          <w:rFonts w:hint="default" w:cs="Times New Roman"/>
          <w:b/>
          <w:sz w:val="22"/>
          <w:szCs w:val="22"/>
          <w:lang w:val="en-US" w:eastAsia="ja-JP"/>
        </w:rPr>
        <w:t>,</w:t>
      </w:r>
      <w:r>
        <w:rPr>
          <w:rFonts w:hint="eastAsia" w:eastAsia="宋体" w:cs="Times New Roman"/>
          <w:b/>
          <w:sz w:val="22"/>
          <w:szCs w:val="22"/>
          <w:lang w:val="en-US" w:eastAsia="zh-CN"/>
        </w:rPr>
        <w:t xml:space="preserve"> France,</w:t>
      </w:r>
      <w:r>
        <w:rPr>
          <w:rFonts w:cs="Times New Roman"/>
          <w:b/>
          <w:sz w:val="22"/>
          <w:szCs w:val="22"/>
          <w:lang w:val="en-US" w:eastAsia="ja-JP"/>
        </w:rPr>
        <w:t xml:space="preserve"> </w:t>
      </w:r>
      <w:r>
        <w:rPr>
          <w:rFonts w:hint="eastAsia" w:eastAsia="宋体" w:cs="Times New Roman"/>
          <w:b/>
          <w:sz w:val="22"/>
          <w:szCs w:val="22"/>
          <w:lang w:val="en-US" w:eastAsia="zh-CN"/>
        </w:rPr>
        <w:t>November</w:t>
      </w:r>
      <w:r>
        <w:rPr>
          <w:rFonts w:cs="Times New Roman"/>
          <w:b/>
          <w:sz w:val="22"/>
          <w:szCs w:val="22"/>
          <w:lang w:val="en-US" w:eastAsia="ja-JP"/>
        </w:rPr>
        <w:t xml:space="preserve"> </w:t>
      </w:r>
      <w:r>
        <w:rPr>
          <w:rFonts w:hint="eastAsia" w:eastAsia="宋体" w:cs="Times New Roman"/>
          <w:b/>
          <w:sz w:val="22"/>
          <w:szCs w:val="22"/>
          <w:lang w:val="en-US" w:eastAsia="zh-CN"/>
        </w:rPr>
        <w:t>14</w:t>
      </w:r>
      <w:r>
        <w:rPr>
          <w:rFonts w:hint="default" w:cs="Times New Roman"/>
          <w:b/>
          <w:sz w:val="22"/>
          <w:szCs w:val="22"/>
          <w:vertAlign w:val="superscript"/>
          <w:lang w:val="en-US" w:eastAsia="ja-JP"/>
        </w:rPr>
        <w:t>th</w:t>
      </w:r>
      <w:r>
        <w:rPr>
          <w:rFonts w:hint="default" w:cs="Times New Roman"/>
          <w:b/>
          <w:sz w:val="22"/>
          <w:szCs w:val="22"/>
          <w:lang w:val="en-US" w:eastAsia="ja-JP"/>
        </w:rPr>
        <w:t xml:space="preserve"> - </w:t>
      </w:r>
      <w:r>
        <w:rPr>
          <w:rFonts w:hint="eastAsia" w:eastAsia="宋体" w:cs="Times New Roman"/>
          <w:b/>
          <w:sz w:val="22"/>
          <w:szCs w:val="22"/>
          <w:lang w:val="en-US" w:eastAsia="zh-CN"/>
        </w:rPr>
        <w:t>18</w:t>
      </w:r>
      <w:r>
        <w:rPr>
          <w:rFonts w:hint="default" w:cs="Times New Roman"/>
          <w:b/>
          <w:sz w:val="22"/>
          <w:szCs w:val="22"/>
          <w:vertAlign w:val="superscript"/>
          <w:lang w:val="en-US" w:eastAsia="ja-JP"/>
        </w:rPr>
        <w:t>th</w:t>
      </w:r>
      <w:r>
        <w:rPr>
          <w:rFonts w:cs="Times New Roman"/>
          <w:b/>
          <w:sz w:val="22"/>
          <w:szCs w:val="22"/>
          <w:lang w:val="en-US" w:eastAsia="ja-JP"/>
        </w:rPr>
        <w:t>, 2022</w:t>
      </w:r>
    </w:p>
    <w:p>
      <w:pPr>
        <w:pStyle w:val="94"/>
        <w:tabs>
          <w:tab w:val="right" w:pos="9639"/>
        </w:tabs>
        <w:spacing w:after="60" w:line="240" w:lineRule="auto"/>
        <w:jc w:val="both"/>
        <w:rPr>
          <w:rFonts w:eastAsia="宋体" w:cs="Arial"/>
          <w:b/>
          <w:sz w:val="22"/>
          <w:szCs w:val="22"/>
          <w:lang w:val="sv-SE" w:eastAsia="zh-CN"/>
        </w:rPr>
      </w:pPr>
    </w:p>
    <w:p>
      <w:pPr>
        <w:pStyle w:val="20"/>
        <w:tabs>
          <w:tab w:val="left" w:pos="1805"/>
        </w:tabs>
        <w:spacing w:after="60" w:line="240" w:lineRule="auto"/>
        <w:ind w:left="1797" w:hanging="1797"/>
        <w:jc w:val="both"/>
        <w:rPr>
          <w:rFonts w:hint="default" w:eastAsia="宋体" w:cs="Arial"/>
          <w:b/>
          <w:sz w:val="22"/>
          <w:szCs w:val="22"/>
          <w:lang w:val="en-US"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hint="eastAsia" w:cs="Arial"/>
          <w:sz w:val="22"/>
          <w:szCs w:val="22"/>
          <w:lang w:val="en-US" w:eastAsia="zh-CN"/>
        </w:rPr>
        <w:t>, Sanechips</w:t>
      </w:r>
    </w:p>
    <w:p>
      <w:pPr>
        <w:pStyle w:val="20"/>
        <w:spacing w:after="60" w:line="240" w:lineRule="auto"/>
        <w:ind w:left="1797" w:hanging="1797"/>
        <w:jc w:val="left"/>
        <w:rPr>
          <w:rFonts w:hint="default" w:cs="Arial"/>
          <w:sz w:val="22"/>
          <w:szCs w:val="22"/>
          <w:lang w:val="en-US" w:eastAsia="zh-CN"/>
        </w:rPr>
      </w:pPr>
      <w:r>
        <w:rPr>
          <w:rFonts w:cs="Arial"/>
          <w:sz w:val="22"/>
          <w:szCs w:val="22"/>
          <w:lang w:eastAsia="zh-CN"/>
        </w:rPr>
        <w:t>Title:</w:t>
      </w:r>
      <w:r>
        <w:rPr>
          <w:rFonts w:cs="Arial"/>
          <w:sz w:val="22"/>
          <w:szCs w:val="22"/>
          <w:lang w:val="en-US" w:eastAsia="zh-CN"/>
        </w:rPr>
        <w:tab/>
      </w:r>
      <w:r>
        <w:rPr>
          <w:rFonts w:cs="Arial"/>
          <w:sz w:val="22"/>
          <w:szCs w:val="22"/>
          <w:lang w:val="en-US" w:eastAsia="zh-CN"/>
        </w:rPr>
        <w:t xml:space="preserve">Discussion on </w:t>
      </w:r>
      <w:r>
        <w:rPr>
          <w:rFonts w:hint="eastAsia" w:cs="Arial"/>
          <w:sz w:val="22"/>
          <w:szCs w:val="22"/>
          <w:lang w:val="en-US" w:eastAsia="zh-CN"/>
        </w:rPr>
        <w:t>repetition and redundancy version for CG-SDT</w:t>
      </w:r>
    </w:p>
    <w:p>
      <w:pPr>
        <w:pStyle w:val="20"/>
        <w:tabs>
          <w:tab w:val="left" w:pos="1800"/>
        </w:tabs>
        <w:spacing w:after="60" w:line="240" w:lineRule="auto"/>
        <w:jc w:val="both"/>
        <w:rPr>
          <w:rFonts w:hint="default"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8.17</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napToGrid w:val="0"/>
        <w:spacing w:before="120" w:beforeLines="50" w:after="120" w:afterLines="50" w:line="240" w:lineRule="auto"/>
        <w:jc w:val="both"/>
        <w:rPr>
          <w:rFonts w:hint="default" w:eastAsia="宋体"/>
          <w:lang w:val="en-US" w:eastAsia="zh-CN"/>
        </w:rPr>
      </w:pPr>
      <w:bookmarkStart w:id="1" w:name="OLE_LINK16"/>
      <w:bookmarkStart w:id="2" w:name="OLE_LINK1"/>
      <w:bookmarkStart w:id="3" w:name="OLE_LINK15"/>
      <w:bookmarkStart w:id="4" w:name="OLE_LINK2"/>
      <w:r>
        <w:rPr>
          <w:rFonts w:eastAsia="宋体"/>
          <w:lang w:val="en-US" w:eastAsia="zh-CN"/>
        </w:rPr>
        <w:t>I</w:t>
      </w:r>
      <w:r>
        <w:rPr>
          <w:rFonts w:hint="eastAsia" w:eastAsia="宋体"/>
          <w:lang w:val="en-US" w:eastAsia="zh-CN"/>
        </w:rPr>
        <w:t>n</w:t>
      </w:r>
      <w:r>
        <w:rPr>
          <w:rFonts w:eastAsia="宋体"/>
          <w:lang w:val="en-US" w:eastAsia="zh-CN"/>
        </w:rPr>
        <w:t xml:space="preserve"> </w:t>
      </w:r>
      <w:r>
        <w:rPr>
          <w:rFonts w:hint="eastAsia" w:eastAsia="宋体"/>
          <w:lang w:val="en-US" w:eastAsia="zh-CN"/>
        </w:rPr>
        <w:t>RAN1#110</w:t>
      </w:r>
      <w:r>
        <w:rPr>
          <w:rFonts w:eastAsia="宋体"/>
          <w:lang w:val="en-US" w:eastAsia="zh-CN"/>
        </w:rPr>
        <w:t>, RAN</w:t>
      </w:r>
      <w:r>
        <w:rPr>
          <w:rFonts w:hint="eastAsia" w:eastAsia="宋体"/>
          <w:lang w:val="en-US" w:eastAsia="zh-CN"/>
        </w:rPr>
        <w:t>2 has sent an LS R2-2206828 to RAN1 to take the RAN2 agreements into account on RAN1</w:t>
      </w:r>
      <w:r>
        <w:rPr>
          <w:rFonts w:hint="default" w:eastAsia="宋体"/>
          <w:lang w:val="en-US" w:eastAsia="zh-CN"/>
        </w:rPr>
        <w:t>’</w:t>
      </w:r>
      <w:r>
        <w:rPr>
          <w:rFonts w:hint="eastAsia" w:eastAsia="宋体"/>
          <w:lang w:val="en-US" w:eastAsia="zh-CN"/>
        </w:rPr>
        <w:t>s specification, including repetition and redundancy version.</w:t>
      </w:r>
    </w:p>
    <w:p>
      <w:pPr>
        <w:snapToGrid w:val="0"/>
        <w:spacing w:before="120" w:beforeLines="50" w:after="120" w:afterLines="50" w:line="240" w:lineRule="auto"/>
        <w:jc w:val="both"/>
        <w:rPr>
          <w:rFonts w:hint="default"/>
          <w:lang w:val="en-US" w:eastAsia="zh-CN"/>
        </w:rPr>
      </w:pPr>
      <w:r>
        <w:rPr>
          <w:rFonts w:hint="eastAsia" w:eastAsia="宋体"/>
          <w:lang w:val="en-US" w:eastAsia="zh-CN"/>
        </w:rPr>
        <w:t>I</w:t>
      </w:r>
      <w:r>
        <w:rPr>
          <w:rFonts w:eastAsia="宋体"/>
          <w:lang w:val="en-US" w:eastAsia="zh-CN"/>
        </w:rPr>
        <w:t xml:space="preserve">n this contribution, we discuss the </w:t>
      </w:r>
      <w:r>
        <w:rPr>
          <w:rFonts w:hint="eastAsia" w:eastAsia="宋体"/>
          <w:lang w:val="en-US" w:eastAsia="zh-CN"/>
        </w:rPr>
        <w:t>issues related to repetition and redundancy version.</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 on remaining issues</w:t>
      </w:r>
    </w:p>
    <w:p>
      <w:pPr>
        <w:pStyle w:val="3"/>
        <w:keepNext/>
        <w:keepLines/>
        <w:pageBreakBefore w:val="0"/>
        <w:widowControl/>
        <w:kinsoku/>
        <w:wordWrap/>
        <w:overflowPunct/>
        <w:topLinePunct w:val="0"/>
        <w:autoSpaceDE/>
        <w:autoSpaceDN/>
        <w:bidi w:val="0"/>
        <w:adjustRightInd/>
        <w:snapToGrid/>
        <w:spacing w:after="240" w:line="260" w:lineRule="auto"/>
        <w:textAlignment w:val="auto"/>
        <w:rPr>
          <w:rFonts w:hint="default"/>
          <w:lang w:val="en-US" w:eastAsia="zh-CN"/>
        </w:rPr>
      </w:pPr>
      <w:r>
        <w:rPr>
          <w:rFonts w:hint="eastAsia"/>
          <w:lang w:val="en-US" w:eastAsia="zh-CN"/>
        </w:rPr>
        <w:t xml:space="preserve"> Repetition</w:t>
      </w:r>
    </w:p>
    <w:tbl>
      <w:tblPr>
        <w:tblStyle w:val="26"/>
        <w:tblW w:w="0" w:type="auto"/>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tcPr>
          <w:p>
            <w:pPr>
              <w:spacing w:after="0"/>
              <w:rPr>
                <w:rFonts w:ascii="Times New Roman" w:hAnsi="Times New Roman" w:cs="Times New Roman"/>
                <w:b/>
                <w:bCs/>
                <w:color w:val="000000"/>
                <w:u w:val="single"/>
              </w:rPr>
            </w:pPr>
            <w:r>
              <w:rPr>
                <w:rFonts w:ascii="Times New Roman" w:hAnsi="Times New Roman" w:cs="Times New Roman"/>
                <w:b/>
                <w:bCs/>
                <w:color w:val="000000"/>
                <w:u w:val="single"/>
              </w:rPr>
              <w:t>For CG-SDT repetition</w:t>
            </w:r>
          </w:p>
          <w:p>
            <w:pPr>
              <w:spacing w:after="0"/>
              <w:rPr>
                <w:rFonts w:ascii="Times New Roman" w:hAnsi="Times New Roman" w:cs="Times New Roman"/>
                <w:b/>
                <w:bCs/>
                <w:color w:val="000000"/>
                <w:u w:val="single"/>
              </w:rPr>
            </w:pPr>
          </w:p>
          <w:tbl>
            <w:tblPr>
              <w:tblStyle w:val="26"/>
              <w:tblW w:w="8319" w:type="dxa"/>
              <w:tblInd w:w="6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9" w:type="dxa"/>
                </w:tcPr>
                <w:p>
                  <w:pPr>
                    <w:widowControl w:val="0"/>
                    <w:snapToGrid w:val="0"/>
                    <w:spacing w:line="264" w:lineRule="auto"/>
                    <w:jc w:val="both"/>
                    <w:rPr>
                      <w:rFonts w:ascii="Times New Roman" w:hAnsi="Times New Roman" w:cs="Times New Roman"/>
                      <w:u w:val="single"/>
                      <w:lang w:val="en-US"/>
                    </w:rPr>
                  </w:pPr>
                  <w:r>
                    <w:rPr>
                      <w:rFonts w:hint="default" w:ascii="Times New Roman" w:hAnsi="Times New Roman" w:cs="Times New Roman"/>
                      <w:u w:val="single"/>
                      <w:lang w:val="en-US"/>
                    </w:rPr>
                    <w:t>Repetition</w:t>
                  </w:r>
                </w:p>
                <w:p>
                  <w:pPr>
                    <w:rPr>
                      <w:rFonts w:ascii="Times New Roman" w:hAnsi="Times New Roman" w:cs="Times New Roman"/>
                      <w:lang w:val="en-US"/>
                    </w:rPr>
                  </w:pPr>
                  <w:r>
                    <w:rPr>
                      <w:rFonts w:ascii="Times New Roman" w:hAnsi="Times New Roman" w:cs="Times New Roman"/>
                      <w:lang w:val="sv"/>
                    </w:rPr>
                    <w:t>For CG-SDT, RAN1 cannot reach consensus on whether to support repetition or not, it’s up to RAN2 to decide on it</w:t>
                  </w:r>
                  <w:r>
                    <w:rPr>
                      <w:rFonts w:hint="default" w:ascii="Times New Roman" w:hAnsi="Times New Roman" w:cs="Times New Roman"/>
                      <w:lang w:val="en-US"/>
                    </w:rPr>
                    <w:t>.</w:t>
                  </w:r>
                </w:p>
              </w:tc>
            </w:tr>
          </w:tbl>
          <w:p>
            <w:pPr>
              <w:spacing w:after="0"/>
              <w:rPr>
                <w:rFonts w:ascii="Times New Roman" w:hAnsi="Times New Roman" w:cs="Times New Roman"/>
                <w:color w:val="000000"/>
              </w:rPr>
            </w:pPr>
          </w:p>
          <w:p>
            <w:pPr>
              <w:spacing w:after="0"/>
              <w:rPr>
                <w:rFonts w:ascii="Times New Roman" w:hAnsi="Times New Roman" w:cs="Times New Roman"/>
                <w:color w:val="000000"/>
              </w:rPr>
            </w:pPr>
            <w:r>
              <w:rPr>
                <w:rFonts w:ascii="Times New Roman" w:hAnsi="Times New Roman" w:cs="Times New Roman"/>
                <w:color w:val="000000"/>
              </w:rPr>
              <w:t xml:space="preserve">With regards to the above issue about repetition for CG-SDT, the signalling in TS 38.331 reuses the existing </w:t>
            </w:r>
            <w:r>
              <w:rPr>
                <w:rFonts w:ascii="Times New Roman" w:hAnsi="Times New Roman" w:cs="Times New Roman"/>
                <w:i/>
                <w:color w:val="000000"/>
              </w:rPr>
              <w:t>ConfiguredGrantConfig</w:t>
            </w:r>
            <w:r>
              <w:rPr>
                <w:rFonts w:ascii="Times New Roman" w:hAnsi="Times New Roman" w:cs="Times New Roman"/>
                <w:color w:val="000000"/>
              </w:rPr>
              <w:t xml:space="preserve"> and hence the signalling allows configuration of parameters related to repetition (i.e. </w:t>
            </w:r>
            <w:r>
              <w:rPr>
                <w:rFonts w:ascii="Times New Roman" w:hAnsi="Times New Roman" w:cs="Times New Roman"/>
                <w:i/>
                <w:color w:val="000000"/>
              </w:rPr>
              <w:t>repK</w:t>
            </w:r>
            <w:r>
              <w:rPr>
                <w:rFonts w:ascii="Times New Roman" w:hAnsi="Times New Roman" w:cs="Times New Roman"/>
                <w:color w:val="000000"/>
              </w:rPr>
              <w:t xml:space="preserve">, </w:t>
            </w:r>
            <w:r>
              <w:rPr>
                <w:rFonts w:ascii="Times New Roman" w:hAnsi="Times New Roman" w:cs="Times New Roman"/>
                <w:i/>
                <w:color w:val="000000"/>
              </w:rPr>
              <w:t xml:space="preserve">repK-RV </w:t>
            </w:r>
            <w:r>
              <w:rPr>
                <w:rFonts w:ascii="Times New Roman" w:hAnsi="Times New Roman" w:cs="Times New Roman"/>
                <w:color w:val="000000"/>
              </w:rPr>
              <w:t xml:space="preserve">(including </w:t>
            </w:r>
            <w:r>
              <w:rPr>
                <w:rFonts w:ascii="Times New Roman" w:hAnsi="Times New Roman" w:cs="Times New Roman"/>
                <w:i/>
              </w:rPr>
              <w:t>repK-r17</w:t>
            </w:r>
            <w:r>
              <w:rPr>
                <w:rFonts w:ascii="Times New Roman" w:hAnsi="Times New Roman" w:cs="Times New Roman"/>
                <w:color w:val="000000"/>
              </w:rPr>
              <w:t>)</w:t>
            </w:r>
            <w:r>
              <w:rPr>
                <w:rFonts w:ascii="Times New Roman" w:hAnsi="Times New Roman" w:cs="Times New Roman"/>
                <w:i/>
                <w:color w:val="000000"/>
              </w:rPr>
              <w:t>,</w:t>
            </w:r>
            <w:r>
              <w:rPr>
                <w:rFonts w:ascii="Times New Roman" w:hAnsi="Times New Roman" w:cs="Times New Roman"/>
                <w:color w:val="000000"/>
              </w:rPr>
              <w:t xml:space="preserve"> </w:t>
            </w:r>
            <w:r>
              <w:rPr>
                <w:rFonts w:ascii="Times New Roman" w:hAnsi="Times New Roman" w:cs="Times New Roman"/>
                <w:i/>
                <w:color w:val="000000"/>
              </w:rPr>
              <w:t>pusch-RepTypeIndicator-r16</w:t>
            </w:r>
            <w:r>
              <w:rPr>
                <w:rFonts w:ascii="Times New Roman" w:hAnsi="Times New Roman" w:cs="Times New Roman"/>
                <w:color w:val="000000"/>
              </w:rPr>
              <w:t xml:space="preserve"> and</w:t>
            </w:r>
            <w:r>
              <w:rPr>
                <w:rFonts w:ascii="Times New Roman" w:hAnsi="Times New Roman" w:cs="Times New Roman"/>
                <w:i/>
                <w:color w:val="000000"/>
              </w:rPr>
              <w:t xml:space="preserve"> frequencyHoppingPUSCH-RepTypeB-r16</w:t>
            </w:r>
            <w:r>
              <w:rPr>
                <w:rFonts w:ascii="Times New Roman" w:hAnsi="Times New Roman" w:cs="Times New Roman"/>
                <w:color w:val="000000"/>
              </w:rPr>
              <w:t xml:space="preserve">) within this IE. </w:t>
            </w:r>
          </w:p>
          <w:p>
            <w:pPr>
              <w:pStyle w:val="38"/>
              <w:ind w:left="363"/>
              <w:rPr>
                <w:rFonts w:ascii="Times New Roman" w:hAnsi="Times New Roman" w:cs="Times New Roman"/>
                <w:color w:val="000000"/>
              </w:rPr>
            </w:pPr>
          </w:p>
        </w:tc>
      </w:tr>
    </w:tbl>
    <w:p>
      <w:pPr>
        <w:keepNext w:val="0"/>
        <w:keepLines w:val="0"/>
        <w:pageBreakBefore w:val="0"/>
        <w:widowControl/>
        <w:kinsoku/>
        <w:wordWrap/>
        <w:overflowPunct/>
        <w:topLinePunct w:val="0"/>
        <w:autoSpaceDE/>
        <w:autoSpaceDN/>
        <w:bidi w:val="0"/>
        <w:adjustRightInd/>
        <w:snapToGrid/>
        <w:spacing w:before="180" w:line="260" w:lineRule="auto"/>
        <w:jc w:val="both"/>
        <w:textAlignment w:val="auto"/>
        <w:rPr>
          <w:rFonts w:hint="eastAsia"/>
          <w:lang w:val="en-US" w:eastAsia="zh-CN"/>
        </w:rPr>
      </w:pPr>
      <w:r>
        <w:rPr>
          <w:rFonts w:hint="eastAsia"/>
          <w:lang w:val="en-US" w:eastAsia="zh-CN"/>
        </w:rPr>
        <w:t>According to the agreement above, RAN1 cannot reach consensus on whether to support repetition or not and asks RAN2 to make decision. RAN2 replies that from signalling perspective, repetition related parameters are allowed to be configured in ConfiguredGrantConfig, thus there is no doubt that repetition should be supported.</w:t>
      </w:r>
    </w:p>
    <w:p>
      <w:pPr>
        <w:keepNext w:val="0"/>
        <w:keepLines w:val="0"/>
        <w:pageBreakBefore w:val="0"/>
        <w:widowControl/>
        <w:kinsoku/>
        <w:wordWrap/>
        <w:overflowPunct/>
        <w:topLinePunct w:val="0"/>
        <w:autoSpaceDE/>
        <w:autoSpaceDN/>
        <w:bidi w:val="0"/>
        <w:adjustRightInd/>
        <w:snapToGrid/>
        <w:spacing w:before="180" w:line="260" w:lineRule="auto"/>
        <w:jc w:val="both"/>
        <w:textAlignment w:val="auto"/>
        <w:rPr>
          <w:rFonts w:hint="eastAsia"/>
          <w:lang w:val="en-US" w:eastAsia="zh-CN"/>
        </w:rPr>
      </w:pPr>
      <w:r>
        <w:rPr>
          <w:rFonts w:hint="eastAsia"/>
          <w:lang w:val="en-US" w:eastAsia="zh-CN"/>
        </w:rPr>
        <w:t>However, in RAN1 spec there is no description related to repetition, e.g. how to configure number of repetitions, how to map the repetitions to SSBs, it would cause confusion if nothing is captured.</w:t>
      </w:r>
    </w:p>
    <w:p>
      <w:pPr>
        <w:keepNext w:val="0"/>
        <w:keepLines w:val="0"/>
        <w:pageBreakBefore w:val="0"/>
        <w:widowControl/>
        <w:kinsoku/>
        <w:wordWrap/>
        <w:overflowPunct/>
        <w:topLinePunct w:val="0"/>
        <w:autoSpaceDE/>
        <w:autoSpaceDN/>
        <w:bidi w:val="0"/>
        <w:adjustRightInd/>
        <w:snapToGrid/>
        <w:spacing w:before="180" w:line="260" w:lineRule="auto"/>
        <w:jc w:val="both"/>
        <w:textAlignment w:val="auto"/>
        <w:rPr>
          <w:rFonts w:hint="default"/>
          <w:lang w:val="en-US" w:eastAsia="zh-CN"/>
        </w:rPr>
      </w:pPr>
      <w:r>
        <w:rPr>
          <w:rFonts w:hint="eastAsia"/>
          <w:lang w:val="en-US" w:eastAsia="zh-CN"/>
        </w:rPr>
        <w:t>In last meeting, a text proposal was extensively discussed and majority companies are fine to support it, so we suggest to agree on that TP in our companion draft CR[3].</w:t>
      </w:r>
    </w:p>
    <w:p>
      <w:pPr>
        <w:rPr>
          <w:rFonts w:hint="eastAsia"/>
          <w:b w:val="0"/>
          <w:bCs w:val="0"/>
          <w:i/>
          <w:iCs/>
          <w:lang w:val="en-US" w:eastAsia="zh-CN"/>
        </w:rPr>
      </w:pPr>
      <w:r>
        <w:rPr>
          <w:rFonts w:hint="eastAsia"/>
          <w:b/>
          <w:bCs/>
          <w:i/>
          <w:iCs/>
          <w:lang w:val="en-US" w:eastAsia="zh-CN"/>
        </w:rPr>
        <w:t xml:space="preserve">Proposal 1: </w:t>
      </w:r>
      <w:r>
        <w:rPr>
          <w:rFonts w:hint="eastAsia" w:eastAsia="宋体"/>
          <w:b w:val="0"/>
          <w:bCs w:val="0"/>
          <w:i/>
          <w:iCs/>
          <w:lang w:val="en-US" w:eastAsia="zh-CN"/>
        </w:rPr>
        <w:t>For CG-SDT, t</w:t>
      </w:r>
      <w:r>
        <w:rPr>
          <w:rFonts w:hint="eastAsia"/>
          <w:b w:val="0"/>
          <w:bCs w:val="0"/>
          <w:i/>
          <w:iCs/>
          <w:lang w:eastAsia="zh-CN"/>
        </w:rPr>
        <w:t xml:space="preserve">he repetitions </w:t>
      </w:r>
      <w:r>
        <w:rPr>
          <w:rFonts w:hint="eastAsia"/>
          <w:b w:val="0"/>
          <w:bCs w:val="0"/>
          <w:i/>
          <w:iCs/>
          <w:lang w:val="en-US" w:eastAsia="zh-CN"/>
        </w:rPr>
        <w:t xml:space="preserve">in one CG period </w:t>
      </w:r>
      <w:bookmarkStart w:id="9" w:name="_GoBack"/>
      <w:bookmarkEnd w:id="9"/>
      <w:r>
        <w:rPr>
          <w:rFonts w:hint="eastAsia"/>
          <w:b w:val="0"/>
          <w:bCs w:val="0"/>
          <w:i/>
          <w:iCs/>
          <w:lang w:eastAsia="zh-CN"/>
        </w:rPr>
        <w:t xml:space="preserve">are considered as a </w:t>
      </w:r>
      <w:r>
        <w:rPr>
          <w:rFonts w:hint="eastAsia"/>
          <w:b w:val="0"/>
          <w:bCs w:val="0"/>
          <w:i/>
          <w:iCs/>
          <w:lang w:val="en-US" w:eastAsia="zh-CN"/>
        </w:rPr>
        <w:t>PUSCH occasion</w:t>
      </w:r>
      <w:r>
        <w:rPr>
          <w:rFonts w:hint="eastAsia"/>
          <w:b w:val="0"/>
          <w:bCs w:val="0"/>
          <w:i/>
          <w:iCs/>
          <w:lang w:eastAsia="zh-CN"/>
        </w:rPr>
        <w:t xml:space="preserve"> that </w:t>
      </w:r>
      <w:r>
        <w:rPr>
          <w:rFonts w:hint="eastAsia"/>
          <w:b w:val="0"/>
          <w:bCs w:val="0"/>
          <w:i/>
          <w:iCs/>
          <w:lang w:val="en-US" w:eastAsia="zh-CN"/>
        </w:rPr>
        <w:t xml:space="preserve">is </w:t>
      </w:r>
      <w:r>
        <w:rPr>
          <w:rFonts w:hint="eastAsia"/>
          <w:b w:val="0"/>
          <w:bCs w:val="0"/>
          <w:i/>
          <w:iCs/>
          <w:lang w:eastAsia="zh-CN"/>
        </w:rPr>
        <w:t>mapped to the same SSB(s)</w:t>
      </w:r>
      <w:r>
        <w:rPr>
          <w:rFonts w:hint="eastAsia"/>
          <w:b w:val="0"/>
          <w:bCs w:val="0"/>
          <w:i/>
          <w:iCs/>
          <w:lang w:val="en-US" w:eastAsia="zh-CN"/>
        </w:rPr>
        <w:t>, the PUSCH occasion is invalid if any of these repetitions is invalid.</w:t>
      </w:r>
    </w:p>
    <w:p>
      <w:pPr>
        <w:rPr>
          <w:rFonts w:hint="default"/>
          <w:b w:val="0"/>
          <w:bCs w:val="0"/>
          <w:i/>
          <w:iCs/>
          <w:lang w:val="en-US" w:eastAsia="zh-CN"/>
        </w:rPr>
      </w:pPr>
      <w:r>
        <w:rPr>
          <w:rFonts w:hint="eastAsia"/>
          <w:b w:val="0"/>
          <w:bCs w:val="0"/>
          <w:i/>
          <w:iCs/>
          <w:lang w:val="en-US" w:eastAsia="zh-CN"/>
        </w:rPr>
        <w:t>-   Endorse the draft CR in R1-2211276.</w:t>
      </w:r>
    </w:p>
    <w:p>
      <w:pPr>
        <w:rPr>
          <w:rFonts w:hint="default"/>
          <w:lang w:val="en-US" w:eastAsia="zh-CN"/>
        </w:rPr>
      </w:pPr>
    </w:p>
    <w:p>
      <w:pPr>
        <w:pStyle w:val="3"/>
        <w:keepNext/>
        <w:keepLines/>
        <w:pageBreakBefore w:val="0"/>
        <w:widowControl/>
        <w:kinsoku/>
        <w:wordWrap/>
        <w:overflowPunct/>
        <w:topLinePunct w:val="0"/>
        <w:autoSpaceDE/>
        <w:autoSpaceDN/>
        <w:bidi w:val="0"/>
        <w:adjustRightInd/>
        <w:snapToGrid/>
        <w:spacing w:after="240" w:line="260" w:lineRule="auto"/>
        <w:textAlignment w:val="auto"/>
        <w:rPr>
          <w:rFonts w:hint="default"/>
          <w:lang w:val="en-US" w:eastAsia="zh-CN"/>
        </w:rPr>
      </w:pPr>
      <w:r>
        <w:rPr>
          <w:rFonts w:hint="eastAsia"/>
          <w:lang w:val="en-US" w:eastAsia="zh-CN"/>
        </w:rPr>
        <w:t xml:space="preserve"> Redundancy version</w:t>
      </w:r>
    </w:p>
    <w:tbl>
      <w:tblPr>
        <w:tblStyle w:val="26"/>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trPr>
        <w:tc>
          <w:tcPr>
            <w:tcW w:w="8897" w:type="dxa"/>
          </w:tcPr>
          <w:p>
            <w:pPr>
              <w:pStyle w:val="38"/>
              <w:ind w:left="363"/>
              <w:rPr>
                <w:rFonts w:ascii="Times New Roman" w:hAnsi="Times New Roman" w:cs="Times New Roman"/>
                <w:u w:val="single"/>
                <w:lang w:val="en-US"/>
              </w:rPr>
            </w:pPr>
            <w:r>
              <w:rPr>
                <w:rFonts w:ascii="Times New Roman" w:hAnsi="Times New Roman" w:cs="Times New Roman"/>
                <w:u w:val="single"/>
                <w:lang w:val="en-US"/>
              </w:rPr>
              <w:t>RAN2#117e agreements</w:t>
            </w:r>
          </w:p>
          <w:p>
            <w:pPr>
              <w:pStyle w:val="38"/>
              <w:ind w:left="363"/>
              <w:rPr>
                <w:rFonts w:ascii="Times New Roman" w:hAnsi="Times New Roman" w:cs="Times New Roman"/>
                <w:u w:val="single"/>
                <w:lang w:val="en-US"/>
              </w:rPr>
            </w:pPr>
          </w:p>
          <w:p>
            <w:pPr>
              <w:pStyle w:val="38"/>
              <w:ind w:left="363"/>
              <w:rPr>
                <w:rFonts w:ascii="Times New Roman" w:hAnsi="Times New Roman" w:cs="Times New Roman"/>
                <w:color w:val="000000"/>
              </w:rPr>
            </w:pPr>
            <w:r>
              <w:rPr>
                <w:rFonts w:ascii="Times New Roman" w:hAnsi="Times New Roman" w:cs="Times New Roman"/>
                <w:lang w:val="en-US"/>
              </w:rPr>
              <w:t>=&gt;</w:t>
            </w:r>
            <w:r>
              <w:rPr>
                <w:rFonts w:ascii="Times New Roman" w:hAnsi="Times New Roman" w:cs="Times New Roman"/>
                <w:lang w:val="en-US"/>
              </w:rPr>
              <w:tab/>
            </w:r>
            <w:r>
              <w:rPr>
                <w:rFonts w:ascii="Times New Roman" w:hAnsi="Times New Roman" w:eastAsia="宋体" w:cs="Times New Roman"/>
                <w:lang w:eastAsia="zh-CN"/>
              </w:rPr>
              <w:t xml:space="preserve">For autonomous re-tx, fix the RV to be 0 for both the initial and retransmission of initial CG-SDT transmission.  </w:t>
            </w:r>
          </w:p>
        </w:tc>
      </w:tr>
    </w:tbl>
    <w:p>
      <w:pPr>
        <w:pStyle w:val="23"/>
        <w:keepNext w:val="0"/>
        <w:keepLines w:val="0"/>
        <w:widowControl/>
        <w:suppressLineNumbers w:val="0"/>
        <w:shd w:val="clear" w:fill="FFFFFF"/>
        <w:spacing w:before="0" w:beforeAutospacing="0" w:after="0" w:afterAutospacing="0" w:line="240" w:lineRule="atLeast"/>
        <w:ind w:left="0" w:right="0" w:firstLine="0"/>
        <w:rPr>
          <w:rFonts w:hint="default" w:eastAsia="宋体" w:cs="Times New Roman"/>
          <w:b w:val="0"/>
          <w:i w:val="0"/>
          <w:caps w:val="0"/>
          <w:color w:val="000000"/>
          <w:spacing w:val="0"/>
          <w:sz w:val="20"/>
          <w:szCs w:val="20"/>
          <w:shd w:val="clear" w:fill="FFFFFF"/>
          <w:lang w:val="en-US" w:eastAsia="zh-CN"/>
        </w:rPr>
      </w:pPr>
      <w:r>
        <w:rPr>
          <w:rFonts w:hint="eastAsia" w:eastAsia="宋体" w:cs="Times New Roman"/>
          <w:b w:val="0"/>
          <w:i w:val="0"/>
          <w:caps w:val="0"/>
          <w:color w:val="000000"/>
          <w:spacing w:val="0"/>
          <w:sz w:val="20"/>
          <w:szCs w:val="20"/>
          <w:shd w:val="clear" w:fill="FFFFFF"/>
          <w:lang w:val="en-US" w:eastAsia="zh-CN"/>
        </w:rPr>
        <w:t>In RAN1#110 meeting, the following sentence is added in TS 38.213 according to the above RAN2 agreement:</w:t>
      </w:r>
      <w:r>
        <w:rPr>
          <w:rFonts w:hint="eastAsia" w:eastAsia="宋体" w:cs="Times New Roman"/>
          <w:b w:val="0"/>
          <w:i w:val="0"/>
          <w:caps w:val="0"/>
          <w:color w:val="000000"/>
          <w:spacing w:val="0"/>
          <w:sz w:val="20"/>
          <w:szCs w:val="20"/>
          <w:shd w:val="clear" w:fill="FFFFFF"/>
          <w:lang w:val="en-US" w:eastAsia="zh-CN"/>
        </w:rPr>
        <w:br w:type="textWrapping"/>
      </w:r>
    </w:p>
    <w:tbl>
      <w:tblPr>
        <w:tblStyle w:val="26"/>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8897" w:type="dxa"/>
          </w:tcPr>
          <w:p>
            <w:pPr>
              <w:pStyle w:val="38"/>
              <w:ind w:left="562" w:leftChars="0" w:firstLine="36" w:firstLineChars="18"/>
              <w:rPr>
                <w:rFonts w:cs="Arial"/>
                <w:color w:val="000000"/>
              </w:rPr>
            </w:pPr>
            <w:r>
              <w:rPr>
                <w:rFonts w:hint="eastAsia" w:ascii="Times New Roman" w:hAnsi="Times New Roman" w:eastAsia="宋体" w:cs="Times New Roman"/>
                <w:szCs w:val="20"/>
                <w:lang w:val="en-US" w:eastAsia="zh-CN" w:bidi="ar-SA"/>
              </w:rPr>
              <w:t>For initial transmission or autonomous retransmission of an initial transport block provided for the PUSCH transmission as described in clause 18.0 in [19, TS 38.300], the UE encodes the transport block using redundancy version number 0.</w:t>
            </w:r>
          </w:p>
        </w:tc>
      </w:tr>
    </w:tbl>
    <w:p>
      <w:pPr>
        <w:pStyle w:val="23"/>
        <w:keepNext w:val="0"/>
        <w:keepLines w:val="0"/>
        <w:widowControl/>
        <w:suppressLineNumbers w:val="0"/>
        <w:shd w:val="clear" w:fill="FFFFFF"/>
        <w:spacing w:before="0" w:beforeAutospacing="0" w:after="0" w:afterAutospacing="0" w:line="240" w:lineRule="atLeast"/>
        <w:ind w:left="0" w:right="0" w:firstLine="0"/>
        <w:rPr>
          <w:rFonts w:hint="default" w:eastAsia="宋体" w:cs="Times New Roman"/>
          <w:b w:val="0"/>
          <w:i w:val="0"/>
          <w:caps w:val="0"/>
          <w:color w:val="000000"/>
          <w:spacing w:val="0"/>
          <w:sz w:val="20"/>
          <w:szCs w:val="20"/>
          <w:shd w:val="clear" w:fill="FFFFFF"/>
          <w:lang w:val="en-US" w:eastAsia="zh-CN"/>
        </w:rPr>
      </w:pPr>
    </w:p>
    <w:p>
      <w:pPr>
        <w:rPr>
          <w:rFonts w:hint="default"/>
          <w:lang w:val="en-US" w:eastAsia="zh-CN"/>
        </w:rPr>
      </w:pPr>
      <w:r>
        <w:rPr>
          <w:rFonts w:hint="eastAsia"/>
          <w:lang w:val="en-US" w:eastAsia="zh-CN"/>
        </w:rPr>
        <w:t>In RAN1#110bis-e meeting, some companies further propose that the above sentence should only be applied for the case when repetition is not configured, therefore we need to down-select from the following 2 options:</w:t>
      </w:r>
    </w:p>
    <w:p>
      <w:pPr>
        <w:rPr>
          <w:rFonts w:hint="default"/>
          <w:lang w:val="en-US" w:eastAsia="zh-CN"/>
        </w:rPr>
      </w:pPr>
      <w:r>
        <w:rPr>
          <w:rFonts w:hint="default"/>
          <w:lang w:val="en-US" w:eastAsia="zh-CN"/>
        </w:rPr>
        <w:t>For initial transmission or autonomous retransmission of initial PUSCH transmission for CG-SDT, </w:t>
      </w:r>
    </w:p>
    <w:p>
      <w:pPr>
        <w:rPr>
          <w:rFonts w:hint="default"/>
          <w:lang w:val="en-US" w:eastAsia="zh-CN"/>
        </w:rPr>
      </w:pPr>
      <w:r>
        <w:rPr>
          <w:rFonts w:hint="default"/>
          <w:lang w:val="en-US" w:eastAsia="zh-CN"/>
        </w:rPr>
        <w:t>-    Option 1: The RV is always fixed to be 0 no matter whether repetition is configured or not</w:t>
      </w:r>
    </w:p>
    <w:p>
      <w:pPr>
        <w:rPr>
          <w:rFonts w:hint="default"/>
          <w:lang w:val="en-US" w:eastAsia="zh-CN"/>
        </w:rPr>
      </w:pPr>
      <w:r>
        <w:rPr>
          <w:rFonts w:hint="default"/>
          <w:lang w:val="en-US" w:eastAsia="zh-CN"/>
        </w:rPr>
        <w:t>-    Option 2: The RV is determined by repK-RV if repetition is configured</w:t>
      </w:r>
    </w:p>
    <w:p>
      <w:pPr>
        <w:rPr>
          <w:rFonts w:hint="default"/>
          <w:lang w:val="en-US" w:eastAsia="zh-CN"/>
        </w:rPr>
      </w:pPr>
      <w:r>
        <w:rPr>
          <w:rFonts w:hint="eastAsia"/>
          <w:lang w:val="en-US" w:eastAsia="zh-CN"/>
        </w:rPr>
        <w:t>Before making down-selection, we suggest to make it clear on the legacy RV determination in current RAN1 spec TS 38.214 and the corresponding spec impact of these 2 options.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8" w:type="dxa"/>
          </w:tcPr>
          <w:p>
            <w:pPr>
              <w:pStyle w:val="6"/>
              <w:widowControl w:val="0"/>
              <w:numPr>
                <w:ilvl w:val="4"/>
                <w:numId w:val="0"/>
              </w:numPr>
              <w:tabs>
                <w:tab w:val="left" w:pos="432"/>
                <w:tab w:val="left" w:pos="450"/>
              </w:tabs>
              <w:outlineLvl w:val="4"/>
              <w:rPr>
                <w:rFonts w:ascii="Arial" w:hAnsi="Arial" w:cs="Arial"/>
                <w:b w:val="0"/>
                <w:bCs w:val="0"/>
                <w:i w:val="0"/>
                <w:iCs w:val="0"/>
                <w:sz w:val="22"/>
                <w:szCs w:val="22"/>
                <w:lang w:eastAsia="zh-CN"/>
              </w:rPr>
            </w:pPr>
            <w:bookmarkStart w:id="5" w:name="_Toc100147425"/>
            <w:r>
              <w:rPr>
                <w:rFonts w:ascii="Arial" w:hAnsi="Arial" w:cs="Arial"/>
                <w:b w:val="0"/>
                <w:bCs w:val="0"/>
                <w:i w:val="0"/>
                <w:iCs w:val="0"/>
                <w:sz w:val="22"/>
                <w:szCs w:val="22"/>
                <w:lang w:eastAsia="zh-CN"/>
              </w:rPr>
              <w:t>6.1.2.3.1</w:t>
            </w:r>
            <w:r>
              <w:rPr>
                <w:rFonts w:ascii="Arial" w:hAnsi="Arial" w:cs="Arial"/>
                <w:b w:val="0"/>
                <w:bCs w:val="0"/>
                <w:i w:val="0"/>
                <w:iCs w:val="0"/>
                <w:sz w:val="22"/>
                <w:szCs w:val="22"/>
                <w:lang w:eastAsia="zh-CN"/>
              </w:rPr>
              <w:tab/>
            </w:r>
            <w:r>
              <w:rPr>
                <w:rFonts w:ascii="Arial" w:hAnsi="Arial" w:cs="Arial"/>
                <w:b w:val="0"/>
                <w:bCs w:val="0"/>
                <w:i w:val="0"/>
                <w:iCs w:val="0"/>
                <w:sz w:val="22"/>
                <w:szCs w:val="22"/>
                <w:lang w:eastAsia="zh-CN"/>
              </w:rPr>
              <w:t>Transport Block repetition for uplink transmissions of PUSCH repetition Type A with a configured grant</w:t>
            </w:r>
            <w:bookmarkEnd w:id="5"/>
          </w:p>
          <w:p>
            <w:pPr>
              <w:spacing w:before="240"/>
              <w:rPr>
                <w:color w:val="000000"/>
              </w:rPr>
            </w:pPr>
            <w:r>
              <w:rPr>
                <w:color w:val="000000"/>
              </w:rPr>
              <w:t xml:space="preserve">The procedures described in this clause apply to PUSCH transmissions of PUSCH repetition Type A with a Type 1 or Type 2 configured grant. </w:t>
            </w:r>
          </w:p>
          <w:p>
            <w:pPr>
              <w:widowControl w:val="0"/>
            </w:pPr>
            <w:r>
              <w:rPr>
                <w:color w:val="000000"/>
              </w:rPr>
              <w:t xml:space="preserve">The higher layer parameter </w:t>
            </w:r>
            <w:r>
              <w:rPr>
                <w:i/>
                <w:color w:val="000000"/>
              </w:rPr>
              <w:t>repK-RV</w:t>
            </w:r>
            <w:r>
              <w:rPr>
                <w:color w:val="000000"/>
              </w:rPr>
              <w:t xml:space="preserve"> defines the redundancy version pattern to be applied to the repetitions. </w:t>
            </w:r>
            <w:r>
              <w:rPr>
                <w:color w:val="000000" w:themeColor="text1"/>
                <w14:textFill>
                  <w14:solidFill>
                    <w14:schemeClr w14:val="tx1"/>
                  </w14:solidFill>
                </w14:textFill>
              </w:rPr>
              <w:t xml:space="preserve">If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 provided, the redundancy version for uplink transmission with a configured grant is determined by the UE.</w:t>
            </w:r>
            <w:r>
              <w:rPr>
                <w:color w:val="auto"/>
              </w:rPr>
              <w:t xml:space="preserve"> If the parameter </w:t>
            </w:r>
            <w:r>
              <w:rPr>
                <w:i/>
                <w:color w:val="auto"/>
              </w:rPr>
              <w:t>repK-RV</w:t>
            </w:r>
            <w:r>
              <w:rPr>
                <w:color w:val="auto"/>
              </w:rPr>
              <w:t xml:space="preserve"> is not provided in the </w:t>
            </w:r>
            <w:r>
              <w:rPr>
                <w:i/>
                <w:color w:val="auto"/>
              </w:rPr>
              <w:t>configuredGrantConfig</w:t>
            </w:r>
            <w:r>
              <w:rPr>
                <w:color w:val="auto"/>
              </w:rPr>
              <w:t xml:space="preserve"> and</w:t>
            </w:r>
            <w:r>
              <w:rPr>
                <w:i/>
                <w:color w:val="auto"/>
              </w:rPr>
              <w:t xml:space="preserve"> cg-RetransmissionTimer </w:t>
            </w:r>
            <w:r>
              <w:rPr>
                <w:color w:val="auto"/>
              </w:rPr>
              <w:t xml:space="preserve">is not provided, the redundancy version for uplink transmissions with a configured grant shall be set to 0. If the parameter </w:t>
            </w:r>
            <w:r>
              <w:rPr>
                <w:i/>
                <w:color w:val="auto"/>
              </w:rPr>
              <w:t>repK-RV</w:t>
            </w:r>
            <w:r>
              <w:rPr>
                <w:color w:val="auto"/>
              </w:rPr>
              <w:t xml:space="preserve"> is provided in the </w:t>
            </w:r>
            <w:r>
              <w:rPr>
                <w:i/>
                <w:color w:val="auto"/>
              </w:rPr>
              <w:t>configuredGrantConfig</w:t>
            </w:r>
            <w:r>
              <w:rPr>
                <w:color w:val="auto"/>
              </w:rPr>
              <w:t xml:space="preserve"> and </w:t>
            </w:r>
            <w:r>
              <w:rPr>
                <w:i/>
                <w:color w:val="auto"/>
              </w:rPr>
              <w:t>cg-RetransmissionTimer</w:t>
            </w:r>
            <w:r>
              <w:rPr>
                <w:color w:val="auto"/>
              </w:rPr>
              <w:t xml:space="preserve"> is not provided, for the </w:t>
            </w:r>
            <w:r>
              <w:rPr>
                <w:i/>
                <w:color w:val="auto"/>
              </w:rPr>
              <w:t>n</w:t>
            </w:r>
            <w:r>
              <w:rPr>
                <w:color w:val="auto"/>
              </w:rPr>
              <w:t xml:space="preserve">th transmission occasion among </w:t>
            </w:r>
            <w:r>
              <w:rPr>
                <w:i/>
                <w:color w:val="auto"/>
              </w:rPr>
              <w:t>K</w:t>
            </w:r>
            <w:r>
              <w:rPr>
                <w:color w:val="auto"/>
              </w:rPr>
              <w:t xml:space="preserve"> repetitions, </w:t>
            </w:r>
            <w:r>
              <w:rPr>
                <w:i/>
                <w:color w:val="auto"/>
              </w:rPr>
              <w:t>n</w:t>
            </w:r>
            <w:r>
              <w:rPr>
                <w:color w:val="auto"/>
              </w:rPr>
              <w:t xml:space="preserve">=1, 2, …, </w:t>
            </w:r>
            <w:r>
              <w:rPr>
                <w:i/>
                <w:color w:val="auto"/>
              </w:rPr>
              <w:t>K</w:t>
            </w:r>
            <w:r>
              <w:rPr>
                <w:color w:val="auto"/>
              </w:rPr>
              <w:t xml:space="preserve">, it is associated with </w:t>
            </w:r>
            <w:r>
              <w:rPr>
                <w:i/>
                <w:color w:val="auto"/>
              </w:rPr>
              <w:t>(mod((n-mod(n, N))/N,4)+1)</w:t>
            </w:r>
            <w:r>
              <w:rPr>
                <w:i/>
                <w:color w:val="auto"/>
                <w:vertAlign w:val="superscript"/>
              </w:rPr>
              <w:t>th</w:t>
            </w:r>
            <w:r>
              <w:rPr>
                <w:i/>
                <w:color w:val="auto"/>
              </w:rPr>
              <w:t xml:space="preserve"> </w:t>
            </w:r>
            <w:r>
              <w:rPr>
                <w:color w:val="auto"/>
              </w:rPr>
              <w:t xml:space="preserve">value in the configured RV sequence, where </w:t>
            </w:r>
            <w:r>
              <w:rPr>
                <w:i/>
                <w:iCs/>
                <w:color w:val="auto"/>
              </w:rPr>
              <w:t>N</w:t>
            </w:r>
            <w:r>
              <w:rPr>
                <w:color w:val="auto"/>
              </w:rPr>
              <w:t>=1.</w:t>
            </w:r>
          </w:p>
        </w:tc>
      </w:tr>
    </w:tbl>
    <w:p>
      <w:pPr>
        <w:rPr>
          <w:rFonts w:hint="eastAsia"/>
          <w:lang w:val="en-US" w:eastAsia="zh-CN"/>
        </w:rPr>
      </w:pPr>
      <w:r>
        <w:rPr>
          <w:rFonts w:hint="eastAsia"/>
          <w:lang w:val="en-US" w:eastAsia="zh-CN"/>
        </w:rPr>
        <w:t>In first paragraph, it</w:t>
      </w:r>
      <w:r>
        <w:rPr>
          <w:rFonts w:hint="default"/>
          <w:lang w:val="en-US" w:eastAsia="zh-CN"/>
        </w:rPr>
        <w:t>’</w:t>
      </w:r>
      <w:r>
        <w:rPr>
          <w:rFonts w:hint="eastAsia"/>
          <w:lang w:val="en-US" w:eastAsia="zh-CN"/>
        </w:rPr>
        <w:t>s mentioned that the RV determination procedure applies to all CG based PUSCH transmission with repetition Type A, which means that we only need to specify special handling of RV determination in addition to the legacy procedure.</w:t>
      </w:r>
    </w:p>
    <w:p>
      <w:pPr>
        <w:rPr>
          <w:rFonts w:hint="eastAsia"/>
          <w:lang w:val="en-US" w:eastAsia="zh-CN"/>
        </w:rPr>
      </w:pPr>
      <w:r>
        <w:rPr>
          <w:rFonts w:hint="eastAsia"/>
          <w:lang w:val="en-US" w:eastAsia="zh-CN"/>
        </w:rPr>
        <w:t>According to the second paragraph, the RV determination procedure is as follows:</w:t>
      </w:r>
    </w:p>
    <w:p>
      <w:pPr>
        <w:numPr>
          <w:ilvl w:val="0"/>
          <w:numId w:val="0"/>
        </w:numPr>
        <w:ind w:leftChars="0"/>
        <w:rPr>
          <w:rFonts w:hint="eastAsia"/>
          <w:lang w:val="en-US" w:eastAsia="zh-CN"/>
        </w:rPr>
      </w:pPr>
      <w:r>
        <w:rPr>
          <w:rFonts w:hint="eastAsia"/>
          <w:lang w:val="en-US" w:eastAsia="zh-CN"/>
        </w:rPr>
        <w:t>Case 1:  For CG transmission in unlicensed band, the RV is determined by UE</w:t>
      </w:r>
    </w:p>
    <w:p>
      <w:pPr>
        <w:numPr>
          <w:ilvl w:val="0"/>
          <w:numId w:val="0"/>
        </w:numPr>
        <w:ind w:left="600" w:leftChars="200" w:hanging="200" w:hangingChars="100"/>
        <w:rPr>
          <w:rFonts w:hint="default" w:eastAsia="宋体"/>
          <w:lang w:val="en-US" w:eastAsia="zh-CN"/>
        </w:rPr>
      </w:pPr>
      <w:r>
        <w:rPr>
          <w:rFonts w:hint="eastAsia"/>
          <w:lang w:val="en-US" w:eastAsia="zh-CN"/>
        </w:rPr>
        <w:t xml:space="preserve">-  Note: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w:t>
      </w:r>
      <w:r>
        <w:rPr>
          <w:rFonts w:hint="eastAsia" w:eastAsia="宋体"/>
          <w:color w:val="000000" w:themeColor="text1"/>
          <w:lang w:val="en-US" w:eastAsia="zh-CN"/>
          <w14:textFill>
            <w14:solidFill>
              <w14:schemeClr w14:val="tx1"/>
            </w14:solidFill>
          </w14:textFill>
        </w:rPr>
        <w:t xml:space="preserve"> only used in NRU, which is different from the new timer </w:t>
      </w:r>
      <w:r>
        <w:rPr>
          <w:rFonts w:hint="eastAsia" w:eastAsia="宋体"/>
          <w:i/>
          <w:iCs/>
          <w:color w:val="000000" w:themeColor="text1"/>
          <w:lang w:val="en-US" w:eastAsia="zh-CN"/>
          <w14:textFill>
            <w14:solidFill>
              <w14:schemeClr w14:val="tx1"/>
            </w14:solidFill>
          </w14:textFill>
        </w:rPr>
        <w:t>cg-SDT-RetransmissionTimer</w:t>
      </w:r>
      <w:r>
        <w:rPr>
          <w:rFonts w:hint="eastAsia" w:eastAsia="宋体"/>
          <w:color w:val="000000" w:themeColor="text1"/>
          <w:lang w:val="en-US" w:eastAsia="zh-CN"/>
          <w14:textFill>
            <w14:solidFill>
              <w14:schemeClr w14:val="tx1"/>
            </w14:solidFill>
          </w14:textFill>
        </w:rPr>
        <w:t xml:space="preserve"> defined for the autonomous re-transmission in SDT</w:t>
      </w:r>
    </w:p>
    <w:p>
      <w:pPr>
        <w:numPr>
          <w:ilvl w:val="0"/>
          <w:numId w:val="0"/>
        </w:numPr>
        <w:ind w:leftChars="0"/>
        <w:rPr>
          <w:rFonts w:hint="eastAsia"/>
          <w:lang w:val="en-US" w:eastAsia="zh-CN"/>
        </w:rPr>
      </w:pPr>
      <w:r>
        <w:rPr>
          <w:rFonts w:hint="eastAsia"/>
          <w:lang w:val="en-US" w:eastAsia="zh-CN"/>
        </w:rPr>
        <w:t>Case 2: For CG transmission in licensed band without repetition, the RV is always 0.</w:t>
      </w:r>
    </w:p>
    <w:p>
      <w:pPr>
        <w:numPr>
          <w:ilvl w:val="0"/>
          <w:numId w:val="0"/>
        </w:numPr>
        <w:ind w:leftChars="0"/>
        <w:rPr>
          <w:rFonts w:hint="eastAsia"/>
          <w:i/>
          <w:iCs/>
          <w:lang w:val="en-US" w:eastAsia="zh-CN"/>
        </w:rPr>
      </w:pPr>
      <w:r>
        <w:rPr>
          <w:rFonts w:hint="eastAsia"/>
          <w:lang w:val="en-US" w:eastAsia="zh-CN"/>
        </w:rPr>
        <w:t xml:space="preserve">Case 3: For CG transmission in licensed band with repetition, the RV is determined by </w:t>
      </w:r>
      <w:r>
        <w:rPr>
          <w:rFonts w:hint="eastAsia"/>
          <w:i/>
          <w:iCs/>
          <w:lang w:val="en-US" w:eastAsia="zh-CN"/>
        </w:rPr>
        <w:t>repK-RV</w:t>
      </w:r>
    </w:p>
    <w:p>
      <w:pPr>
        <w:numPr>
          <w:ilvl w:val="0"/>
          <w:numId w:val="0"/>
        </w:numPr>
        <w:ind w:left="400" w:hanging="400" w:hangingChars="200"/>
        <w:rPr>
          <w:rFonts w:hint="default"/>
          <w:i w:val="0"/>
          <w:iCs w:val="0"/>
          <w:lang w:val="en-US" w:eastAsia="zh-CN"/>
        </w:rPr>
      </w:pPr>
      <w:r>
        <w:rPr>
          <w:rFonts w:hint="eastAsia"/>
          <w:i w:val="0"/>
          <w:iCs w:val="0"/>
          <w:lang w:val="en-US" w:eastAsia="zh-CN"/>
        </w:rPr>
        <w:t xml:space="preserve">       - Note: The CG transmission also includes CG-SDT transmission unless it</w:t>
      </w:r>
      <w:r>
        <w:rPr>
          <w:rFonts w:hint="default"/>
          <w:i w:val="0"/>
          <w:iCs w:val="0"/>
          <w:lang w:val="en-US" w:eastAsia="zh-CN"/>
        </w:rPr>
        <w:t>’</w:t>
      </w:r>
      <w:r>
        <w:rPr>
          <w:rFonts w:hint="eastAsia"/>
          <w:i w:val="0"/>
          <w:iCs w:val="0"/>
          <w:lang w:val="en-US" w:eastAsia="zh-CN"/>
        </w:rPr>
        <w:t>s explicitly indicated that special handling is needed for CG-SDT.</w:t>
      </w:r>
    </w:p>
    <w:p>
      <w:pPr>
        <w:rPr>
          <w:rFonts w:hint="eastAsia"/>
          <w:lang w:val="en-US" w:eastAsia="zh-CN"/>
        </w:rPr>
      </w:pPr>
      <w:r>
        <w:rPr>
          <w:rFonts w:hint="eastAsia"/>
          <w:lang w:val="en-US" w:eastAsia="zh-CN"/>
        </w:rPr>
        <w:t>Based on the above analysis, if we adopt Option 2, the behavior of RV determination for CG-SDT is exactly same with legacy procedure, which means that the CR we agreed in August meeting should be completely removed, and there is no action needed for the RAN2 agreement. The following TP can be an example:</w:t>
      </w:r>
    </w:p>
    <w:p>
      <w:pPr>
        <w:rPr>
          <w:rFonts w:hint="default"/>
          <w:b/>
          <w:bCs/>
          <w:u w:val="single"/>
          <w:lang w:val="en-US" w:eastAsia="zh-CN"/>
        </w:rPr>
      </w:pPr>
      <w:r>
        <w:rPr>
          <w:rFonts w:hint="eastAsia"/>
          <w:b/>
          <w:bCs/>
          <w:u w:val="single"/>
          <w:lang w:val="en-US" w:eastAsia="zh-CN"/>
        </w:rPr>
        <w:t>TP#1 for Option 2 in TS 38.213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8" w:type="dxa"/>
          </w:tcPr>
          <w:p>
            <w:pPr>
              <w:widowControl w:val="0"/>
              <w:spacing w:line="240" w:lineRule="auto"/>
              <w:jc w:val="center"/>
              <w:rPr>
                <w:lang w:eastAsia="zh-CN"/>
              </w:rPr>
            </w:pPr>
            <w:bookmarkStart w:id="6" w:name="_Toc83289645"/>
            <w:bookmarkStart w:id="7" w:name="_Toc106629507"/>
            <w:bookmarkStart w:id="8" w:name="_Hlk110954707"/>
            <w:r>
              <w:rPr>
                <w:b/>
                <w:bCs/>
                <w:color w:val="FF0000"/>
                <w:lang w:eastAsia="zh-CN"/>
              </w:rPr>
              <w:t>&lt; Unchanged text omitted &gt;</w:t>
            </w:r>
          </w:p>
          <w:p>
            <w:pPr>
              <w:pStyle w:val="3"/>
              <w:widowControl w:val="0"/>
              <w:numPr>
                <w:ilvl w:val="1"/>
                <w:numId w:val="0"/>
              </w:numPr>
              <w:ind w:leftChars="0"/>
              <w:outlineLvl w:val="1"/>
              <w:rPr>
                <w:rFonts w:hint="default"/>
                <w:lang w:val="en-US" w:eastAsia="zh-CN"/>
              </w:rPr>
            </w:pPr>
            <w:r>
              <w:rPr>
                <w:rFonts w:hint="eastAsia"/>
                <w:lang w:val="en-US" w:eastAsia="zh-CN"/>
              </w:rPr>
              <w:t>2 References</w:t>
            </w:r>
          </w:p>
          <w:p>
            <w:pPr>
              <w:pStyle w:val="138"/>
              <w:widowControl w:val="0"/>
              <w:ind w:left="0" w:leftChars="0" w:firstLine="0" w:firstLineChars="0"/>
              <w:jc w:val="left"/>
            </w:pPr>
            <w:r>
              <w:rPr>
                <w:rFonts w:eastAsia="等线"/>
                <w:strike/>
                <w:dstrike w:val="0"/>
                <w:color w:val="FF0000"/>
              </w:rPr>
              <w:t>[1</w:t>
            </w:r>
            <w:r>
              <w:rPr>
                <w:rFonts w:hint="eastAsia" w:eastAsia="等线"/>
                <w:strike/>
                <w:dstrike w:val="0"/>
                <w:color w:val="FF0000"/>
                <w:lang w:val="en-US" w:eastAsia="zh-CN"/>
              </w:rPr>
              <w:t>9</w:t>
            </w:r>
            <w:r>
              <w:rPr>
                <w:rFonts w:eastAsia="等线"/>
                <w:strike/>
                <w:dstrike w:val="0"/>
                <w:color w:val="FF0000"/>
              </w:rPr>
              <w:t>]</w:t>
            </w:r>
            <w:r>
              <w:rPr>
                <w:rFonts w:eastAsia="等线"/>
                <w:strike/>
                <w:dstrike w:val="0"/>
                <w:color w:val="FF0000"/>
              </w:rPr>
              <w:tab/>
            </w:r>
            <w:r>
              <w:rPr>
                <w:rFonts w:eastAsia="等线"/>
                <w:strike/>
                <w:dstrike w:val="0"/>
                <w:color w:val="FF0000"/>
              </w:rPr>
              <w:t>3GPP TS 38.30</w:t>
            </w:r>
            <w:r>
              <w:rPr>
                <w:rFonts w:hint="eastAsia" w:eastAsia="等线"/>
                <w:strike/>
                <w:dstrike w:val="0"/>
                <w:color w:val="FF0000"/>
                <w:lang w:val="en-US" w:eastAsia="zh-CN"/>
              </w:rPr>
              <w:t>0</w:t>
            </w:r>
            <w:r>
              <w:rPr>
                <w:rFonts w:eastAsia="等线"/>
                <w:strike/>
                <w:dstrike w:val="0"/>
                <w:color w:val="FF0000"/>
              </w:rPr>
              <w:t>: "</w:t>
            </w:r>
            <w:r>
              <w:rPr>
                <w:strike/>
                <w:dstrike w:val="0"/>
                <w:color w:val="FF0000"/>
              </w:rPr>
              <w:t>NR; NR and NG-RAN Overall Description</w:t>
            </w:r>
            <w:r>
              <w:rPr>
                <w:rFonts w:eastAsia="等线"/>
                <w:strike/>
                <w:dstrike w:val="0"/>
                <w:color w:val="FF0000"/>
              </w:rPr>
              <w:t>"</w:t>
            </w:r>
          </w:p>
          <w:p>
            <w:pPr>
              <w:widowControl w:val="0"/>
              <w:spacing w:line="240" w:lineRule="auto"/>
              <w:jc w:val="center"/>
              <w:rPr>
                <w:lang w:eastAsia="zh-CN"/>
              </w:rPr>
            </w:pPr>
            <w:r>
              <w:rPr>
                <w:b/>
                <w:bCs/>
                <w:color w:val="FF0000"/>
                <w:lang w:eastAsia="zh-CN"/>
              </w:rPr>
              <w:t>&lt; Unchanged text omitted &gt;</w:t>
            </w:r>
          </w:p>
          <w:p>
            <w:pPr>
              <w:bidi w:val="0"/>
            </w:pPr>
          </w:p>
          <w:p>
            <w:pPr>
              <w:pStyle w:val="3"/>
            </w:pPr>
            <w:r>
              <w:t>19.1</w:t>
            </w:r>
            <w:r>
              <w:tab/>
            </w:r>
            <w:r>
              <w:t>Configured-grant based PUSCH transmission</w:t>
            </w:r>
            <w:bookmarkEnd w:id="6"/>
            <w:bookmarkEnd w:id="7"/>
          </w:p>
          <w:bookmarkEnd w:id="8"/>
          <w:p>
            <w:pPr>
              <w:widowControl w:val="0"/>
              <w:spacing w:line="240" w:lineRule="auto"/>
              <w:jc w:val="center"/>
              <w:rPr>
                <w:lang w:eastAsia="zh-CN"/>
              </w:rPr>
            </w:pPr>
            <w:r>
              <w:rPr>
                <w:b/>
                <w:bCs/>
                <w:color w:val="FF0000"/>
                <w:lang w:eastAsia="zh-CN"/>
              </w:rPr>
              <w:t>&lt; Unchanged text omitted &gt;</w:t>
            </w:r>
          </w:p>
          <w:p>
            <w:pPr>
              <w:pStyle w:val="58"/>
            </w:pPr>
          </w:p>
          <w:p>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ctrlPr>
                    <w:rPr>
                      <w:rFonts w:ascii="Cambria Math" w:hAnsi="Cambria Math"/>
                      <w:i/>
                    </w:rPr>
                  </m:ctrlPr>
                </m:e>
                <m:sub>
                  <m:r>
                    <w:rPr>
                      <w:rFonts w:ascii="Cambria Math" w:hAnsi="Cambria Math"/>
                    </w:rPr>
                    <m:t>b,f,c</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i/>
                    </w:rPr>
                  </m:ctrlPr>
                </m:e>
                <m:sub>
                  <m:r>
                    <w:rPr>
                      <w:rFonts w:ascii="Cambria Math" w:hAnsi="Cambria Math"/>
                    </w:rPr>
                    <m:t>d</m:t>
                  </m:r>
                  <m:ctrlPr>
                    <w:rPr>
                      <w:rFonts w:ascii="Cambria Math" w:hAnsi="Cambria Math"/>
                      <w:i/>
                    </w:rPr>
                  </m:ctrlP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Pr>
                <w:rFonts w:eastAsia="MS Mincho"/>
              </w:rPr>
              <w:t xml:space="preserve">with index associated with the PUSCH transmission. </w:t>
            </w:r>
          </w:p>
          <w:p>
            <w:pPr>
              <w:rPr>
                <w:iCs/>
              </w:rPr>
            </w:pPr>
            <w:r>
              <w:rPr>
                <w:iCs/>
              </w:rPr>
              <w:t>A UE can be provided a USS set by</w:t>
            </w:r>
            <w:r>
              <w:rPr>
                <w:lang w:val="en-US" w:eastAsia="zh-CN"/>
              </w:rPr>
              <w:t xml:space="preserve"> </w:t>
            </w:r>
            <w:r>
              <w:rPr>
                <w:i/>
                <w:iCs/>
                <w:lang w:val="en-US" w:eastAsia="zh-CN"/>
              </w:rPr>
              <w:t>sdt-CG-SearchSpace</w:t>
            </w:r>
            <w:r>
              <w:rPr>
                <w:lang w:val="en-US" w:eastAsia="zh-CN"/>
              </w:rPr>
              <w:t xml:space="preserve">, or a CSS set by </w:t>
            </w:r>
            <w:r>
              <w:rPr>
                <w:i/>
                <w:iCs/>
                <w:lang w:val="en-US" w:eastAsia="zh-CN"/>
              </w:rPr>
              <w:t>sdt-SearchSpace</w:t>
            </w:r>
            <w:r>
              <w:rPr>
                <w:lang w:val="en-US"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rPr>
                <w:color w:val="FF0000"/>
              </w:rPr>
            </w:pPr>
            <w:r>
              <w:rPr>
                <w:strike/>
                <w:dstrike w:val="0"/>
                <w:color w:val="FF0000"/>
              </w:rPr>
              <w:t xml:space="preserve">For </w:t>
            </w:r>
            <w:r>
              <w:rPr>
                <w:rFonts w:hint="eastAsia"/>
                <w:strike/>
                <w:dstrike w:val="0"/>
                <w:color w:val="FF0000"/>
                <w:lang w:eastAsia="zh-CN"/>
              </w:rPr>
              <w:t>initial</w:t>
            </w:r>
            <w:r>
              <w:rPr>
                <w:strike/>
                <w:dstrike w:val="0"/>
                <w:color w:val="FF0000"/>
              </w:rPr>
              <w:t xml:space="preserve"> transmission or autonomous retransmission of an initial transport block provided for the PUSCH transmission</w:t>
            </w:r>
            <w:r>
              <w:rPr>
                <w:rFonts w:hint="eastAsia"/>
                <w:strike/>
                <w:dstrike w:val="0"/>
                <w:color w:val="FF0000"/>
                <w:lang w:val="en-US" w:eastAsia="zh-CN"/>
              </w:rPr>
              <w:t xml:space="preserve"> as described in clause 18.0 in [19, TS 38.300]</w:t>
            </w:r>
            <w:r>
              <w:rPr>
                <w:strike/>
                <w:dstrike w:val="0"/>
                <w:color w:val="FF0000"/>
              </w:rPr>
              <w:t>, the UE encodes the transport block using redundancy version number 0.</w:t>
            </w:r>
          </w:p>
          <w:p>
            <w:pPr>
              <w:widowControl w:val="0"/>
              <w:spacing w:line="240" w:lineRule="auto"/>
              <w:jc w:val="center"/>
            </w:pPr>
            <w:r>
              <w:rPr>
                <w:b/>
                <w:bCs/>
                <w:color w:val="FF0000"/>
                <w:lang w:eastAsia="zh-CN"/>
              </w:rPr>
              <w:t>&lt; Unchanged text omitted &gt;</w:t>
            </w:r>
          </w:p>
        </w:tc>
      </w:tr>
    </w:tbl>
    <w:p>
      <w:pPr>
        <w:rPr>
          <w:rFonts w:hint="default"/>
          <w:lang w:val="en-US" w:eastAsia="zh-CN"/>
        </w:rPr>
      </w:pPr>
    </w:p>
    <w:p>
      <w:pPr>
        <w:rPr>
          <w:rFonts w:hint="default"/>
          <w:i/>
          <w:iCs/>
          <w:lang w:val="en-US" w:eastAsia="zh-CN"/>
        </w:rPr>
      </w:pPr>
      <w:r>
        <w:rPr>
          <w:rFonts w:hint="eastAsia"/>
          <w:b/>
          <w:bCs/>
          <w:i/>
          <w:iCs/>
          <w:lang w:val="en-US" w:eastAsia="zh-CN"/>
        </w:rPr>
        <w:t>Observation 1:</w:t>
      </w:r>
      <w:r>
        <w:rPr>
          <w:rFonts w:hint="eastAsia"/>
          <w:i/>
          <w:iCs/>
          <w:lang w:val="en-US" w:eastAsia="zh-CN"/>
        </w:rPr>
        <w:t xml:space="preserve"> If Option 2 is adopted, the RV determination for SDT is exactly the same as legacy, the agreed CR for RV in RAN1#110 shall be completely removed.</w:t>
      </w:r>
    </w:p>
    <w:p>
      <w:pPr>
        <w:rPr>
          <w:rFonts w:hint="eastAsia"/>
          <w:lang w:val="en-US" w:eastAsia="zh-CN"/>
        </w:rPr>
      </w:pPr>
      <w:r>
        <w:rPr>
          <w:rFonts w:hint="eastAsia"/>
          <w:lang w:val="en-US" w:eastAsia="zh-CN"/>
        </w:rPr>
        <w:t>However, in our view, the reason that RAN2 introduces autonomous re-transmission is to avoid the miss detection of the initial transmission which at least includes UE</w:t>
      </w:r>
      <w:r>
        <w:rPr>
          <w:rFonts w:hint="default"/>
          <w:lang w:val="en-US" w:eastAsia="zh-CN"/>
        </w:rPr>
        <w:t>’</w:t>
      </w:r>
      <w:r>
        <w:rPr>
          <w:rFonts w:hint="eastAsia"/>
          <w:lang w:val="en-US" w:eastAsia="zh-CN"/>
        </w:rPr>
        <w:t>s identity information, if such information is missed by gNB, gNB will not even know that a UE has attempted to trigger SDT procedure. Follow the same logic, configuring the same RV 0 for different repetitions would allow gNB to increase the possibility to detect the initial CG-SDT carrying UE ID information in different repetition positions, otherwise, gNB may not realize that a UE has attempted to trigger SDT procedure if gNB miss detects the first repetition.</w:t>
      </w:r>
    </w:p>
    <w:p>
      <w:pPr>
        <w:rPr>
          <w:rFonts w:hint="default"/>
          <w:lang w:val="en-US" w:eastAsia="zh-CN"/>
        </w:rPr>
      </w:pPr>
      <w:r>
        <w:rPr>
          <w:rFonts w:hint="eastAsia"/>
          <w:lang w:val="en-US" w:eastAsia="zh-CN"/>
        </w:rPr>
        <w:t>It should also be noticed that this special RV determination is only for initial CG-SDT carrying UE ID, subsequent transmission will still follow the legacy RV determination procedure, so the repK-RV is also useful if we adopt Option 1. The CR for RV that we agreed in RAN1#110 meeting can already cover the case with or without repetition by default, so there is no spec impact if we take Option 1.</w:t>
      </w:r>
    </w:p>
    <w:p>
      <w:pPr>
        <w:rPr>
          <w:rFonts w:hint="default"/>
          <w:lang w:val="en-US" w:eastAsia="zh-CN"/>
        </w:rPr>
      </w:pPr>
      <w:r>
        <w:rPr>
          <w:rFonts w:hint="eastAsia"/>
          <w:b/>
          <w:bCs/>
          <w:i/>
          <w:iCs/>
          <w:lang w:val="en-US" w:eastAsia="zh-CN"/>
        </w:rPr>
        <w:t>Observation 2:</w:t>
      </w:r>
      <w:r>
        <w:rPr>
          <w:rFonts w:hint="eastAsia"/>
          <w:i/>
          <w:iCs/>
          <w:lang w:val="en-US" w:eastAsia="zh-CN"/>
        </w:rPr>
        <w:t xml:space="preserve"> If Option 1 is adopted, the possibility that gNB detects the initial CG-SDT carrying UE identity information will be increased, and there is no spec impact for this option. </w:t>
      </w:r>
    </w:p>
    <w:p>
      <w:pPr>
        <w:numPr>
          <w:ilvl w:val="0"/>
          <w:numId w:val="0"/>
        </w:numPr>
        <w:ind w:leftChars="0"/>
        <w:jc w:val="both"/>
        <w:rPr>
          <w:rFonts w:hint="default" w:eastAsia="宋体"/>
          <w:b w:val="0"/>
          <w:bCs w:val="0"/>
          <w:i/>
          <w:iCs/>
          <w:lang w:val="en-US" w:eastAsia="zh-CN"/>
        </w:rPr>
      </w:pPr>
      <w:r>
        <w:rPr>
          <w:rFonts w:eastAsia="宋体"/>
          <w:b/>
          <w:bCs/>
          <w:i/>
          <w:iCs/>
          <w:lang w:val="en-US" w:eastAsia="zh-CN"/>
        </w:rPr>
        <w:t xml:space="preserve">Proposal </w:t>
      </w:r>
      <w:r>
        <w:rPr>
          <w:rFonts w:hint="eastAsia" w:eastAsia="宋体"/>
          <w:b/>
          <w:bCs/>
          <w:i/>
          <w:iCs/>
          <w:lang w:val="en-US" w:eastAsia="zh-CN"/>
        </w:rPr>
        <w:t>2</w:t>
      </w:r>
      <w:r>
        <w:rPr>
          <w:rFonts w:eastAsia="宋体"/>
          <w:b/>
          <w:bCs/>
          <w:i/>
          <w:iCs/>
          <w:lang w:val="en-US" w:eastAsia="zh-CN"/>
        </w:rPr>
        <w:t>:</w:t>
      </w:r>
      <w:r>
        <w:rPr>
          <w:rFonts w:hint="eastAsia" w:eastAsia="宋体"/>
          <w:b/>
          <w:bCs/>
          <w:i/>
          <w:iCs/>
          <w:lang w:val="en-US" w:eastAsia="zh-CN"/>
        </w:rPr>
        <w:t xml:space="preserve"> </w:t>
      </w:r>
      <w:r>
        <w:rPr>
          <w:rFonts w:hint="eastAsia" w:eastAsia="宋体"/>
          <w:b w:val="0"/>
          <w:bCs w:val="0"/>
          <w:i/>
          <w:iCs/>
          <w:lang w:val="en-US" w:eastAsia="zh-CN"/>
        </w:rPr>
        <w:t>For initial transmission or autonomous retransmission of initial PUSCH transmission for CG-SDT, the RV is always fixed to be 0 no matter whether repetition is configured or not, i.e. Option 1 is supported.</w:t>
      </w:r>
    </w:p>
    <w:p>
      <w:pPr>
        <w:numPr>
          <w:ilvl w:val="0"/>
          <w:numId w:val="0"/>
        </w:numPr>
        <w:ind w:leftChars="0"/>
        <w:jc w:val="both"/>
        <w:rPr>
          <w:rFonts w:hint="default"/>
          <w:lang w:val="en-US" w:eastAsia="zh-CN"/>
        </w:rPr>
      </w:pPr>
      <w:r>
        <w:rPr>
          <w:rFonts w:hint="eastAsia" w:eastAsia="宋体"/>
          <w:b w:val="0"/>
          <w:bCs w:val="0"/>
          <w:i/>
          <w:iCs/>
          <w:lang w:val="en-US" w:eastAsia="zh-CN"/>
        </w:rPr>
        <w:t>-   There is no spec impact.</w:t>
      </w:r>
    </w:p>
    <w:p>
      <w:pPr>
        <w:rPr>
          <w:lang w:val="en-US" w:eastAsia="zh-CN"/>
        </w:rPr>
      </w:pP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rPr>
          <w:rFonts w:hint="default" w:eastAsia="宋体"/>
          <w:lang w:val="en-US" w:eastAsia="zh-CN"/>
        </w:rPr>
      </w:pPr>
      <w:r>
        <w:rPr>
          <w:rFonts w:hint="eastAsia"/>
          <w:lang w:val="en-US" w:eastAsia="zh-CN"/>
        </w:rPr>
        <w:t xml:space="preserve">In this contribution, we have discussed the </w:t>
      </w:r>
      <w:bookmarkEnd w:id="1"/>
      <w:bookmarkEnd w:id="2"/>
      <w:bookmarkEnd w:id="3"/>
      <w:bookmarkEnd w:id="4"/>
      <w:r>
        <w:rPr>
          <w:rFonts w:hint="eastAsia" w:eastAsia="宋体"/>
          <w:lang w:val="en-US" w:eastAsia="zh-CN"/>
        </w:rPr>
        <w:t>issues related to repetition and redundancy version.</w:t>
      </w:r>
    </w:p>
    <w:p>
      <w:pPr>
        <w:rPr>
          <w:rFonts w:hint="eastAsia"/>
          <w:b w:val="0"/>
          <w:bCs w:val="0"/>
          <w:i/>
          <w:iCs/>
          <w:lang w:val="en-US" w:eastAsia="zh-CN"/>
        </w:rPr>
      </w:pPr>
      <w:r>
        <w:rPr>
          <w:rFonts w:hint="eastAsia"/>
          <w:b/>
          <w:bCs/>
          <w:i/>
          <w:iCs/>
          <w:lang w:val="en-US" w:eastAsia="zh-CN"/>
        </w:rPr>
        <w:t xml:space="preserve">Proposal 1: </w:t>
      </w:r>
      <w:r>
        <w:rPr>
          <w:rFonts w:hint="eastAsia" w:eastAsia="宋体"/>
          <w:b w:val="0"/>
          <w:bCs w:val="0"/>
          <w:i/>
          <w:iCs/>
          <w:lang w:val="en-US" w:eastAsia="zh-CN"/>
        </w:rPr>
        <w:t>For CG-SDT, t</w:t>
      </w:r>
      <w:r>
        <w:rPr>
          <w:rFonts w:hint="eastAsia"/>
          <w:b w:val="0"/>
          <w:bCs w:val="0"/>
          <w:i/>
          <w:iCs/>
          <w:lang w:eastAsia="zh-CN"/>
        </w:rPr>
        <w:t xml:space="preserve">he repetitions </w:t>
      </w:r>
      <w:r>
        <w:rPr>
          <w:rFonts w:hint="eastAsia"/>
          <w:b w:val="0"/>
          <w:bCs w:val="0"/>
          <w:i/>
          <w:iCs/>
          <w:lang w:val="en-US" w:eastAsia="zh-CN"/>
        </w:rPr>
        <w:t xml:space="preserve">in one CG period </w:t>
      </w:r>
      <w:r>
        <w:rPr>
          <w:rFonts w:hint="eastAsia"/>
          <w:b w:val="0"/>
          <w:bCs w:val="0"/>
          <w:i/>
          <w:iCs/>
          <w:lang w:eastAsia="zh-CN"/>
        </w:rPr>
        <w:t xml:space="preserve">are considered as a </w:t>
      </w:r>
      <w:r>
        <w:rPr>
          <w:rFonts w:hint="eastAsia"/>
          <w:b w:val="0"/>
          <w:bCs w:val="0"/>
          <w:i/>
          <w:iCs/>
          <w:lang w:val="en-US" w:eastAsia="zh-CN"/>
        </w:rPr>
        <w:t>PUSCH occasion</w:t>
      </w:r>
      <w:r>
        <w:rPr>
          <w:rFonts w:hint="eastAsia"/>
          <w:b w:val="0"/>
          <w:bCs w:val="0"/>
          <w:i/>
          <w:iCs/>
          <w:lang w:eastAsia="zh-CN"/>
        </w:rPr>
        <w:t xml:space="preserve"> that </w:t>
      </w:r>
      <w:r>
        <w:rPr>
          <w:rFonts w:hint="eastAsia"/>
          <w:b w:val="0"/>
          <w:bCs w:val="0"/>
          <w:i/>
          <w:iCs/>
          <w:lang w:val="en-US" w:eastAsia="zh-CN"/>
        </w:rPr>
        <w:t xml:space="preserve">is </w:t>
      </w:r>
      <w:r>
        <w:rPr>
          <w:rFonts w:hint="eastAsia"/>
          <w:b w:val="0"/>
          <w:bCs w:val="0"/>
          <w:i/>
          <w:iCs/>
          <w:lang w:eastAsia="zh-CN"/>
        </w:rPr>
        <w:t>mapped to the same SSB(s)</w:t>
      </w:r>
      <w:r>
        <w:rPr>
          <w:rFonts w:hint="eastAsia"/>
          <w:b w:val="0"/>
          <w:bCs w:val="0"/>
          <w:i/>
          <w:iCs/>
          <w:lang w:val="en-US" w:eastAsia="zh-CN"/>
        </w:rPr>
        <w:t>, the PUSCH occasion is invalid if any of these repetitions is invalid.</w:t>
      </w:r>
    </w:p>
    <w:p>
      <w:pPr>
        <w:rPr>
          <w:rFonts w:hint="eastAsia"/>
          <w:b w:val="0"/>
          <w:bCs w:val="0"/>
          <w:i/>
          <w:iCs/>
          <w:lang w:val="en-US" w:eastAsia="zh-CN"/>
        </w:rPr>
      </w:pPr>
      <w:r>
        <w:rPr>
          <w:rFonts w:hint="eastAsia"/>
          <w:b w:val="0"/>
          <w:bCs w:val="0"/>
          <w:i/>
          <w:iCs/>
          <w:lang w:val="en-US" w:eastAsia="zh-CN"/>
        </w:rPr>
        <w:t>-   Endorse the draft CR in R1-2211276.</w:t>
      </w:r>
    </w:p>
    <w:p>
      <w:pPr>
        <w:rPr>
          <w:rFonts w:hint="default"/>
          <w:i/>
          <w:iCs/>
          <w:lang w:val="en-US" w:eastAsia="zh-CN"/>
        </w:rPr>
      </w:pPr>
      <w:r>
        <w:rPr>
          <w:rFonts w:hint="eastAsia"/>
          <w:b/>
          <w:bCs/>
          <w:i/>
          <w:iCs/>
          <w:lang w:val="en-US" w:eastAsia="zh-CN"/>
        </w:rPr>
        <w:t>Observation 1:</w:t>
      </w:r>
      <w:r>
        <w:rPr>
          <w:rFonts w:hint="eastAsia"/>
          <w:i/>
          <w:iCs/>
          <w:lang w:val="en-US" w:eastAsia="zh-CN"/>
        </w:rPr>
        <w:t xml:space="preserve"> If Option 2 is adopted, the RV determination for SDT is exactly the same as legacy, the agreed CR for RV in RAN1#110 shall be completely removed.</w:t>
      </w:r>
    </w:p>
    <w:p>
      <w:pPr>
        <w:rPr>
          <w:rFonts w:hint="default"/>
          <w:lang w:val="en-US" w:eastAsia="zh-CN"/>
        </w:rPr>
      </w:pPr>
      <w:r>
        <w:rPr>
          <w:rFonts w:hint="eastAsia"/>
          <w:b/>
          <w:bCs/>
          <w:i/>
          <w:iCs/>
          <w:lang w:val="en-US" w:eastAsia="zh-CN"/>
        </w:rPr>
        <w:t>Observation 2:</w:t>
      </w:r>
      <w:r>
        <w:rPr>
          <w:rFonts w:hint="eastAsia"/>
          <w:i/>
          <w:iCs/>
          <w:lang w:val="en-US" w:eastAsia="zh-CN"/>
        </w:rPr>
        <w:t xml:space="preserve"> If Option 1 is adopted, the possibility that gNB detects the initial CG-SDT carrying UE identity information will be increased, and there is no spec impact for this option. </w:t>
      </w:r>
    </w:p>
    <w:p>
      <w:pPr>
        <w:numPr>
          <w:ilvl w:val="0"/>
          <w:numId w:val="0"/>
        </w:numPr>
        <w:ind w:leftChars="0"/>
        <w:jc w:val="both"/>
        <w:rPr>
          <w:rFonts w:hint="default" w:eastAsia="宋体"/>
          <w:b w:val="0"/>
          <w:bCs w:val="0"/>
          <w:i/>
          <w:iCs/>
          <w:lang w:val="en-US" w:eastAsia="zh-CN"/>
        </w:rPr>
      </w:pPr>
      <w:r>
        <w:rPr>
          <w:rFonts w:eastAsia="宋体"/>
          <w:b/>
          <w:bCs/>
          <w:i/>
          <w:iCs/>
          <w:lang w:val="en-US" w:eastAsia="zh-CN"/>
        </w:rPr>
        <w:t xml:space="preserve">Proposal </w:t>
      </w:r>
      <w:r>
        <w:rPr>
          <w:rFonts w:hint="eastAsia" w:eastAsia="宋体"/>
          <w:b/>
          <w:bCs/>
          <w:i/>
          <w:iCs/>
          <w:lang w:val="en-US" w:eastAsia="zh-CN"/>
        </w:rPr>
        <w:t>2</w:t>
      </w:r>
      <w:r>
        <w:rPr>
          <w:rFonts w:eastAsia="宋体"/>
          <w:b/>
          <w:bCs/>
          <w:i/>
          <w:iCs/>
          <w:lang w:val="en-US" w:eastAsia="zh-CN"/>
        </w:rPr>
        <w:t>:</w:t>
      </w:r>
      <w:r>
        <w:rPr>
          <w:rFonts w:hint="eastAsia" w:eastAsia="宋体"/>
          <w:b/>
          <w:bCs/>
          <w:i/>
          <w:iCs/>
          <w:lang w:val="en-US" w:eastAsia="zh-CN"/>
        </w:rPr>
        <w:t xml:space="preserve"> </w:t>
      </w:r>
      <w:r>
        <w:rPr>
          <w:rFonts w:hint="eastAsia" w:eastAsia="宋体"/>
          <w:b w:val="0"/>
          <w:bCs w:val="0"/>
          <w:i/>
          <w:iCs/>
          <w:lang w:val="en-US" w:eastAsia="zh-CN"/>
        </w:rPr>
        <w:t>For initial transmission or autonomous retransmission of initial PUSCH transmission for CG-SDT, the RV is always fixed to be 0 no matter whether repetition is configured or not, i.e. Option 1 is supported.</w:t>
      </w:r>
    </w:p>
    <w:p>
      <w:pPr>
        <w:numPr>
          <w:ilvl w:val="0"/>
          <w:numId w:val="0"/>
        </w:numPr>
        <w:ind w:leftChars="0"/>
        <w:jc w:val="both"/>
        <w:rPr>
          <w:rFonts w:hint="default"/>
          <w:lang w:val="en-US" w:eastAsia="zh-CN"/>
        </w:rPr>
      </w:pPr>
      <w:r>
        <w:rPr>
          <w:rFonts w:hint="eastAsia" w:eastAsia="宋体"/>
          <w:b w:val="0"/>
          <w:bCs w:val="0"/>
          <w:i/>
          <w:iCs/>
          <w:lang w:val="en-US" w:eastAsia="zh-CN"/>
        </w:rPr>
        <w:t>-   There is no spec impact.</w:t>
      </w:r>
    </w:p>
    <w:p>
      <w:pPr>
        <w:rPr>
          <w:rFonts w:hint="default"/>
          <w:b w:val="0"/>
          <w:bCs w:val="0"/>
          <w:i/>
          <w:iCs/>
          <w:lang w:val="en-US" w:eastAsia="zh-CN"/>
        </w:rPr>
      </w:pP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bookmarkEnd w:id="0"/>
    </w:p>
    <w:p>
      <w:pPr>
        <w:widowControl w:val="0"/>
        <w:numPr>
          <w:ilvl w:val="0"/>
          <w:numId w:val="10"/>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38.213 h30, NR; Physical layer procedures for control</w:t>
      </w:r>
      <w:r>
        <w:rPr>
          <w:rFonts w:eastAsia="宋体"/>
          <w:lang w:val="en-US" w:eastAsia="zh-CN"/>
        </w:rPr>
        <w:t xml:space="preserve"> </w:t>
      </w:r>
      <w:r>
        <w:rPr>
          <w:rFonts w:hint="eastAsia" w:eastAsia="宋体"/>
          <w:lang w:val="en-US" w:eastAsia="zh-CN"/>
        </w:rPr>
        <w:t>(Release 17)</w:t>
      </w:r>
    </w:p>
    <w:p>
      <w:pPr>
        <w:widowControl w:val="0"/>
        <w:numPr>
          <w:ilvl w:val="0"/>
          <w:numId w:val="10"/>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 xml:space="preserve">R1-2208038, Corrections of redundancy version for SDT, </w:t>
      </w:r>
      <w:r>
        <w:rPr>
          <w:rFonts w:hint="eastAsia"/>
          <w:lang w:val="en-US" w:eastAsia="zh-CN"/>
        </w:rPr>
        <w:t>Moderator(ZTE), vivo</w:t>
      </w:r>
    </w:p>
    <w:p>
      <w:pPr>
        <w:widowControl w:val="0"/>
        <w:numPr>
          <w:ilvl w:val="0"/>
          <w:numId w:val="10"/>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R1-2211276, Correction on repetition for CG-SDT, ZTE, Sanechips</w:t>
      </w:r>
    </w:p>
    <w:p>
      <w:pPr>
        <w:widowControl w:val="0"/>
        <w:numPr>
          <w:ilvl w:val="-1"/>
          <w:numId w:val="0"/>
        </w:numPr>
        <w:autoSpaceDE w:val="0"/>
        <w:autoSpaceDN w:val="0"/>
        <w:adjustRightInd w:val="0"/>
        <w:spacing w:before="120" w:beforeLines="50" w:after="120" w:afterLines="50" w:line="240" w:lineRule="auto"/>
        <w:ind w:left="0" w:firstLine="0"/>
        <w:jc w:val="both"/>
        <w:rPr>
          <w:rFonts w:eastAsia="宋体"/>
          <w:lang w:val="en-US" w:eastAsia="zh-CN"/>
        </w:rPr>
      </w:pPr>
    </w:p>
    <w:p>
      <w:pPr>
        <w:widowControl w:val="0"/>
        <w:numPr>
          <w:ilvl w:val="255"/>
          <w:numId w:val="0"/>
        </w:numPr>
        <w:autoSpaceDE w:val="0"/>
        <w:autoSpaceDN w:val="0"/>
        <w:adjustRightInd w:val="0"/>
        <w:spacing w:before="120" w:beforeLines="50" w:after="120" w:afterLines="50" w:line="240"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12</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6">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7">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9">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7"/>
  </w:num>
  <w:num w:numId="4">
    <w:abstractNumId w:val="9"/>
  </w:num>
  <w:num w:numId="5">
    <w:abstractNumId w:val="3"/>
  </w:num>
  <w:num w:numId="6">
    <w:abstractNumId w:val="6"/>
  </w:num>
  <w:num w:numId="7">
    <w:abstractNumId w:val="4"/>
  </w:num>
  <w:num w:numId="8">
    <w:abstractNumId w:val="1"/>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4D5"/>
    <w:rsid w:val="000056C6"/>
    <w:rsid w:val="00005E4D"/>
    <w:rsid w:val="00006271"/>
    <w:rsid w:val="0000654A"/>
    <w:rsid w:val="0000669D"/>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44D"/>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BC0"/>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70"/>
    <w:rsid w:val="00034FD8"/>
    <w:rsid w:val="0003515F"/>
    <w:rsid w:val="00035256"/>
    <w:rsid w:val="0003529E"/>
    <w:rsid w:val="00035356"/>
    <w:rsid w:val="00035852"/>
    <w:rsid w:val="000359AB"/>
    <w:rsid w:val="00035AFD"/>
    <w:rsid w:val="00035CF2"/>
    <w:rsid w:val="00035E3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1F63"/>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376"/>
    <w:rsid w:val="00047BD8"/>
    <w:rsid w:val="00047F05"/>
    <w:rsid w:val="000506B0"/>
    <w:rsid w:val="00050F3C"/>
    <w:rsid w:val="0005108D"/>
    <w:rsid w:val="00051234"/>
    <w:rsid w:val="00051337"/>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A3"/>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B84"/>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438"/>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3E6"/>
    <w:rsid w:val="000819EE"/>
    <w:rsid w:val="00082111"/>
    <w:rsid w:val="00082150"/>
    <w:rsid w:val="000825D1"/>
    <w:rsid w:val="00082654"/>
    <w:rsid w:val="000827C9"/>
    <w:rsid w:val="00082F36"/>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C62"/>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7C6"/>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EEE"/>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849"/>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66"/>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2F5F"/>
    <w:rsid w:val="000E32A1"/>
    <w:rsid w:val="000E32D1"/>
    <w:rsid w:val="000E36B9"/>
    <w:rsid w:val="000E3AE7"/>
    <w:rsid w:val="000E3BB3"/>
    <w:rsid w:val="000E3D81"/>
    <w:rsid w:val="000E46B4"/>
    <w:rsid w:val="000E517F"/>
    <w:rsid w:val="000E53A2"/>
    <w:rsid w:val="000E58AB"/>
    <w:rsid w:val="000E58F6"/>
    <w:rsid w:val="000E5BF4"/>
    <w:rsid w:val="000E5C28"/>
    <w:rsid w:val="000E6020"/>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4C88"/>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DAC"/>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75D"/>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4BA3"/>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20"/>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80D"/>
    <w:rsid w:val="001508AB"/>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7A4"/>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1E8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A21"/>
    <w:rsid w:val="00170B84"/>
    <w:rsid w:val="00170C56"/>
    <w:rsid w:val="00170C7B"/>
    <w:rsid w:val="00170CA1"/>
    <w:rsid w:val="001710F7"/>
    <w:rsid w:val="00171F12"/>
    <w:rsid w:val="00171FF7"/>
    <w:rsid w:val="00172A27"/>
    <w:rsid w:val="00172BE0"/>
    <w:rsid w:val="00172CD0"/>
    <w:rsid w:val="00173055"/>
    <w:rsid w:val="0017312E"/>
    <w:rsid w:val="00173286"/>
    <w:rsid w:val="0017339E"/>
    <w:rsid w:val="00173A00"/>
    <w:rsid w:val="00173DF2"/>
    <w:rsid w:val="00174226"/>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DBD"/>
    <w:rsid w:val="00184E78"/>
    <w:rsid w:val="001851A1"/>
    <w:rsid w:val="00185CA7"/>
    <w:rsid w:val="00185F72"/>
    <w:rsid w:val="00186AB0"/>
    <w:rsid w:val="00186CE4"/>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454"/>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E79"/>
    <w:rsid w:val="00195F28"/>
    <w:rsid w:val="00195F3D"/>
    <w:rsid w:val="00196012"/>
    <w:rsid w:val="001963A2"/>
    <w:rsid w:val="00196634"/>
    <w:rsid w:val="00196691"/>
    <w:rsid w:val="00196AE0"/>
    <w:rsid w:val="00196CDF"/>
    <w:rsid w:val="00196E27"/>
    <w:rsid w:val="001974F1"/>
    <w:rsid w:val="00197593"/>
    <w:rsid w:val="0019767C"/>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07B"/>
    <w:rsid w:val="001A212C"/>
    <w:rsid w:val="001A25CE"/>
    <w:rsid w:val="001A2840"/>
    <w:rsid w:val="001A2D31"/>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8F3"/>
    <w:rsid w:val="001A5A9C"/>
    <w:rsid w:val="001A606E"/>
    <w:rsid w:val="001A6195"/>
    <w:rsid w:val="001A64D1"/>
    <w:rsid w:val="001A66A7"/>
    <w:rsid w:val="001A6831"/>
    <w:rsid w:val="001A69C7"/>
    <w:rsid w:val="001A6BBD"/>
    <w:rsid w:val="001A7CAC"/>
    <w:rsid w:val="001A7F59"/>
    <w:rsid w:val="001A7FD8"/>
    <w:rsid w:val="001B0266"/>
    <w:rsid w:val="001B03D3"/>
    <w:rsid w:val="001B05A7"/>
    <w:rsid w:val="001B091D"/>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A6F"/>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7F2"/>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74"/>
    <w:rsid w:val="00203356"/>
    <w:rsid w:val="002039F5"/>
    <w:rsid w:val="00203B19"/>
    <w:rsid w:val="00203F1F"/>
    <w:rsid w:val="00203F44"/>
    <w:rsid w:val="002040A7"/>
    <w:rsid w:val="002042E1"/>
    <w:rsid w:val="002045BA"/>
    <w:rsid w:val="00204A18"/>
    <w:rsid w:val="00204BA8"/>
    <w:rsid w:val="00204DB0"/>
    <w:rsid w:val="00204DDE"/>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1DEA"/>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22"/>
    <w:rsid w:val="00256F93"/>
    <w:rsid w:val="00257952"/>
    <w:rsid w:val="00257974"/>
    <w:rsid w:val="00257AE6"/>
    <w:rsid w:val="00257C8A"/>
    <w:rsid w:val="00257CA2"/>
    <w:rsid w:val="00257E65"/>
    <w:rsid w:val="00257F11"/>
    <w:rsid w:val="00257FDF"/>
    <w:rsid w:val="002603EF"/>
    <w:rsid w:val="002604E1"/>
    <w:rsid w:val="002609C3"/>
    <w:rsid w:val="00260DCE"/>
    <w:rsid w:val="0026182F"/>
    <w:rsid w:val="002619DA"/>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8AE"/>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951"/>
    <w:rsid w:val="002B0D00"/>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27E"/>
    <w:rsid w:val="002C2B1E"/>
    <w:rsid w:val="002C2B48"/>
    <w:rsid w:val="002C2BB9"/>
    <w:rsid w:val="002C2D1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62"/>
    <w:rsid w:val="002D21B8"/>
    <w:rsid w:val="002D2525"/>
    <w:rsid w:val="002D26C0"/>
    <w:rsid w:val="002D319A"/>
    <w:rsid w:val="002D359F"/>
    <w:rsid w:val="002D3A0A"/>
    <w:rsid w:val="002D4705"/>
    <w:rsid w:val="002D4785"/>
    <w:rsid w:val="002D48A3"/>
    <w:rsid w:val="002D4B9F"/>
    <w:rsid w:val="002D55F6"/>
    <w:rsid w:val="002D5BF7"/>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0F23"/>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85B"/>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396B"/>
    <w:rsid w:val="002F4343"/>
    <w:rsid w:val="002F48BD"/>
    <w:rsid w:val="002F4A0E"/>
    <w:rsid w:val="002F4BE3"/>
    <w:rsid w:val="002F4C04"/>
    <w:rsid w:val="002F5265"/>
    <w:rsid w:val="002F55A9"/>
    <w:rsid w:val="002F55B8"/>
    <w:rsid w:val="002F5716"/>
    <w:rsid w:val="002F597F"/>
    <w:rsid w:val="002F5DA8"/>
    <w:rsid w:val="002F6317"/>
    <w:rsid w:val="002F6373"/>
    <w:rsid w:val="002F6530"/>
    <w:rsid w:val="002F66C8"/>
    <w:rsid w:val="002F673B"/>
    <w:rsid w:val="002F6FBC"/>
    <w:rsid w:val="002F7182"/>
    <w:rsid w:val="002F78F1"/>
    <w:rsid w:val="002F7921"/>
    <w:rsid w:val="002F7A07"/>
    <w:rsid w:val="002F7CAE"/>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2F0"/>
    <w:rsid w:val="003029BF"/>
    <w:rsid w:val="00302BC6"/>
    <w:rsid w:val="00302ED6"/>
    <w:rsid w:val="00303101"/>
    <w:rsid w:val="00303940"/>
    <w:rsid w:val="00303CAA"/>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1D0"/>
    <w:rsid w:val="0031491F"/>
    <w:rsid w:val="00314A27"/>
    <w:rsid w:val="003154DF"/>
    <w:rsid w:val="003157DE"/>
    <w:rsid w:val="003158C2"/>
    <w:rsid w:val="00315C76"/>
    <w:rsid w:val="00315EE0"/>
    <w:rsid w:val="0031612C"/>
    <w:rsid w:val="003163BE"/>
    <w:rsid w:val="003165E0"/>
    <w:rsid w:val="003169BD"/>
    <w:rsid w:val="00317224"/>
    <w:rsid w:val="003173D7"/>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8FC"/>
    <w:rsid w:val="00326B36"/>
    <w:rsid w:val="00326B48"/>
    <w:rsid w:val="00326E1E"/>
    <w:rsid w:val="00326F2F"/>
    <w:rsid w:val="003270E2"/>
    <w:rsid w:val="00327120"/>
    <w:rsid w:val="00327132"/>
    <w:rsid w:val="003271B7"/>
    <w:rsid w:val="00327569"/>
    <w:rsid w:val="003275A9"/>
    <w:rsid w:val="00327742"/>
    <w:rsid w:val="00327833"/>
    <w:rsid w:val="00327B0E"/>
    <w:rsid w:val="00327B22"/>
    <w:rsid w:val="00327BCF"/>
    <w:rsid w:val="00327C69"/>
    <w:rsid w:val="00327D83"/>
    <w:rsid w:val="003300FF"/>
    <w:rsid w:val="003302CE"/>
    <w:rsid w:val="003303A6"/>
    <w:rsid w:val="0033051D"/>
    <w:rsid w:val="00330606"/>
    <w:rsid w:val="00330650"/>
    <w:rsid w:val="00330688"/>
    <w:rsid w:val="003309A5"/>
    <w:rsid w:val="003309DA"/>
    <w:rsid w:val="00330AB6"/>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AD7"/>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6D4D"/>
    <w:rsid w:val="00367144"/>
    <w:rsid w:val="003676AA"/>
    <w:rsid w:val="003677DD"/>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89F"/>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05A"/>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925"/>
    <w:rsid w:val="00397A02"/>
    <w:rsid w:val="00397F61"/>
    <w:rsid w:val="003A0C0E"/>
    <w:rsid w:val="003A0DC0"/>
    <w:rsid w:val="003A0F16"/>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06"/>
    <w:rsid w:val="003B7CA2"/>
    <w:rsid w:val="003B7D7D"/>
    <w:rsid w:val="003C00B9"/>
    <w:rsid w:val="003C03E4"/>
    <w:rsid w:val="003C0595"/>
    <w:rsid w:val="003C09A4"/>
    <w:rsid w:val="003C0D43"/>
    <w:rsid w:val="003C0F15"/>
    <w:rsid w:val="003C0F40"/>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6CD8"/>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2EB6"/>
    <w:rsid w:val="003D370F"/>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5B3"/>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9BB"/>
    <w:rsid w:val="003F2DE6"/>
    <w:rsid w:val="003F2F9A"/>
    <w:rsid w:val="003F333E"/>
    <w:rsid w:val="003F3410"/>
    <w:rsid w:val="003F3EED"/>
    <w:rsid w:val="003F3FB4"/>
    <w:rsid w:val="003F4295"/>
    <w:rsid w:val="003F443B"/>
    <w:rsid w:val="003F461B"/>
    <w:rsid w:val="003F480A"/>
    <w:rsid w:val="003F4E57"/>
    <w:rsid w:val="003F4EAD"/>
    <w:rsid w:val="003F5406"/>
    <w:rsid w:val="003F54B9"/>
    <w:rsid w:val="003F59E3"/>
    <w:rsid w:val="003F5C05"/>
    <w:rsid w:val="003F5FC3"/>
    <w:rsid w:val="003F63B4"/>
    <w:rsid w:val="003F63C6"/>
    <w:rsid w:val="003F67C9"/>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893"/>
    <w:rsid w:val="00401928"/>
    <w:rsid w:val="00401BF4"/>
    <w:rsid w:val="0040266A"/>
    <w:rsid w:val="00402765"/>
    <w:rsid w:val="00403263"/>
    <w:rsid w:val="004032C9"/>
    <w:rsid w:val="004036D7"/>
    <w:rsid w:val="00403715"/>
    <w:rsid w:val="00403789"/>
    <w:rsid w:val="00403933"/>
    <w:rsid w:val="00403C3D"/>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00A"/>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4D0"/>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4FD"/>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2CAB"/>
    <w:rsid w:val="0043303D"/>
    <w:rsid w:val="004332EA"/>
    <w:rsid w:val="004333BB"/>
    <w:rsid w:val="004337EC"/>
    <w:rsid w:val="00433989"/>
    <w:rsid w:val="00433A1B"/>
    <w:rsid w:val="00433AF0"/>
    <w:rsid w:val="00433B93"/>
    <w:rsid w:val="00433FA1"/>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4D1"/>
    <w:rsid w:val="0044156D"/>
    <w:rsid w:val="00441751"/>
    <w:rsid w:val="00441D3D"/>
    <w:rsid w:val="00441E0A"/>
    <w:rsid w:val="00441E7F"/>
    <w:rsid w:val="00442C1B"/>
    <w:rsid w:val="00442C30"/>
    <w:rsid w:val="00442C81"/>
    <w:rsid w:val="00443120"/>
    <w:rsid w:val="0044342F"/>
    <w:rsid w:val="00443574"/>
    <w:rsid w:val="00443674"/>
    <w:rsid w:val="00443742"/>
    <w:rsid w:val="00443D2F"/>
    <w:rsid w:val="00443DB8"/>
    <w:rsid w:val="00443DFC"/>
    <w:rsid w:val="00444178"/>
    <w:rsid w:val="00444284"/>
    <w:rsid w:val="00444294"/>
    <w:rsid w:val="00444401"/>
    <w:rsid w:val="004447B0"/>
    <w:rsid w:val="00444979"/>
    <w:rsid w:val="00444AAC"/>
    <w:rsid w:val="00444E00"/>
    <w:rsid w:val="00444F02"/>
    <w:rsid w:val="00444F70"/>
    <w:rsid w:val="004450D1"/>
    <w:rsid w:val="0044519B"/>
    <w:rsid w:val="00445313"/>
    <w:rsid w:val="00446006"/>
    <w:rsid w:val="0044646B"/>
    <w:rsid w:val="00446B79"/>
    <w:rsid w:val="00446C52"/>
    <w:rsid w:val="00446C55"/>
    <w:rsid w:val="00446DC5"/>
    <w:rsid w:val="00446F7E"/>
    <w:rsid w:val="0044788E"/>
    <w:rsid w:val="00447A0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266"/>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8D2"/>
    <w:rsid w:val="004A2B89"/>
    <w:rsid w:val="004A2F5C"/>
    <w:rsid w:val="004A3084"/>
    <w:rsid w:val="004A3F72"/>
    <w:rsid w:val="004A4101"/>
    <w:rsid w:val="004A4B4B"/>
    <w:rsid w:val="004A4BDA"/>
    <w:rsid w:val="004A4CB6"/>
    <w:rsid w:val="004A4F80"/>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67"/>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A78"/>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CD7"/>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B74"/>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8AC"/>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210"/>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E33"/>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902"/>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407"/>
    <w:rsid w:val="005636EC"/>
    <w:rsid w:val="0056377E"/>
    <w:rsid w:val="00563C39"/>
    <w:rsid w:val="005643A7"/>
    <w:rsid w:val="005644A7"/>
    <w:rsid w:val="00564887"/>
    <w:rsid w:val="00564D5F"/>
    <w:rsid w:val="00564F0E"/>
    <w:rsid w:val="00564F3E"/>
    <w:rsid w:val="00565029"/>
    <w:rsid w:val="005654B4"/>
    <w:rsid w:val="00565A4A"/>
    <w:rsid w:val="00565C11"/>
    <w:rsid w:val="00565C97"/>
    <w:rsid w:val="00565CC2"/>
    <w:rsid w:val="00565D09"/>
    <w:rsid w:val="00565D0B"/>
    <w:rsid w:val="00565D13"/>
    <w:rsid w:val="00565E9B"/>
    <w:rsid w:val="00565F7A"/>
    <w:rsid w:val="005663F8"/>
    <w:rsid w:val="005664AA"/>
    <w:rsid w:val="00566502"/>
    <w:rsid w:val="0056655D"/>
    <w:rsid w:val="00566576"/>
    <w:rsid w:val="005667AC"/>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80A"/>
    <w:rsid w:val="00573A4B"/>
    <w:rsid w:val="0057454D"/>
    <w:rsid w:val="005747E3"/>
    <w:rsid w:val="00574BF2"/>
    <w:rsid w:val="0057579A"/>
    <w:rsid w:val="00575C21"/>
    <w:rsid w:val="00575DA7"/>
    <w:rsid w:val="00575EA5"/>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2CE"/>
    <w:rsid w:val="0058172C"/>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CE0"/>
    <w:rsid w:val="00594F76"/>
    <w:rsid w:val="005952A4"/>
    <w:rsid w:val="005952EC"/>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0BC"/>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ECF"/>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2ED3"/>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BB"/>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AC"/>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7F1"/>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539"/>
    <w:rsid w:val="005E57A8"/>
    <w:rsid w:val="005E5C3B"/>
    <w:rsid w:val="005E5D1D"/>
    <w:rsid w:val="005E6855"/>
    <w:rsid w:val="005E6C9E"/>
    <w:rsid w:val="005E6D7E"/>
    <w:rsid w:val="005E6D9F"/>
    <w:rsid w:val="005E7027"/>
    <w:rsid w:val="005E7105"/>
    <w:rsid w:val="005E7177"/>
    <w:rsid w:val="005E7314"/>
    <w:rsid w:val="005E7DCC"/>
    <w:rsid w:val="005E7E80"/>
    <w:rsid w:val="005E7F9F"/>
    <w:rsid w:val="005F00F6"/>
    <w:rsid w:val="005F016C"/>
    <w:rsid w:val="005F0AFF"/>
    <w:rsid w:val="005F0CF6"/>
    <w:rsid w:val="005F0D21"/>
    <w:rsid w:val="005F1090"/>
    <w:rsid w:val="005F1475"/>
    <w:rsid w:val="005F1851"/>
    <w:rsid w:val="005F1E87"/>
    <w:rsid w:val="005F1FB3"/>
    <w:rsid w:val="005F1FBE"/>
    <w:rsid w:val="005F223C"/>
    <w:rsid w:val="005F2429"/>
    <w:rsid w:val="005F2535"/>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5F7C79"/>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B37"/>
    <w:rsid w:val="00613F63"/>
    <w:rsid w:val="00614C48"/>
    <w:rsid w:val="00614FA1"/>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0E6"/>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9CF"/>
    <w:rsid w:val="00643BF0"/>
    <w:rsid w:val="00643D52"/>
    <w:rsid w:val="006441DE"/>
    <w:rsid w:val="00644204"/>
    <w:rsid w:val="00644E82"/>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9C3"/>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CE4"/>
    <w:rsid w:val="00661FF0"/>
    <w:rsid w:val="0066207F"/>
    <w:rsid w:val="00662137"/>
    <w:rsid w:val="00662374"/>
    <w:rsid w:val="006626FF"/>
    <w:rsid w:val="00662E5E"/>
    <w:rsid w:val="00662F55"/>
    <w:rsid w:val="00663010"/>
    <w:rsid w:val="00663284"/>
    <w:rsid w:val="006632DC"/>
    <w:rsid w:val="0066342A"/>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09"/>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17B"/>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CEA"/>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3D36"/>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326"/>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6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12"/>
    <w:rsid w:val="006D3F2A"/>
    <w:rsid w:val="006D4050"/>
    <w:rsid w:val="006D40BE"/>
    <w:rsid w:val="006D4574"/>
    <w:rsid w:val="006D46F8"/>
    <w:rsid w:val="006D49E1"/>
    <w:rsid w:val="006D4AE1"/>
    <w:rsid w:val="006D4CF1"/>
    <w:rsid w:val="006D4DBD"/>
    <w:rsid w:val="006D5738"/>
    <w:rsid w:val="006D594B"/>
    <w:rsid w:val="006D5A7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D7F43"/>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0C5"/>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49C"/>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AC9"/>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17B7A"/>
    <w:rsid w:val="0072088B"/>
    <w:rsid w:val="00720D9A"/>
    <w:rsid w:val="00721013"/>
    <w:rsid w:val="00721606"/>
    <w:rsid w:val="00721792"/>
    <w:rsid w:val="00721940"/>
    <w:rsid w:val="00721C9F"/>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CED"/>
    <w:rsid w:val="00724F28"/>
    <w:rsid w:val="00725277"/>
    <w:rsid w:val="00725669"/>
    <w:rsid w:val="00725D61"/>
    <w:rsid w:val="00726102"/>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B2"/>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6"/>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1D3"/>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54D"/>
    <w:rsid w:val="00756772"/>
    <w:rsid w:val="00757133"/>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65A"/>
    <w:rsid w:val="0076576C"/>
    <w:rsid w:val="00765A01"/>
    <w:rsid w:val="007667BC"/>
    <w:rsid w:val="00766B89"/>
    <w:rsid w:val="00766CD0"/>
    <w:rsid w:val="00766DA0"/>
    <w:rsid w:val="00766F23"/>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2B"/>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77E"/>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602"/>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B06"/>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668"/>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700"/>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185"/>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C90"/>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3F"/>
    <w:rsid w:val="00823AA5"/>
    <w:rsid w:val="00823ABE"/>
    <w:rsid w:val="00823C99"/>
    <w:rsid w:val="00823DCC"/>
    <w:rsid w:val="008245E2"/>
    <w:rsid w:val="008247DC"/>
    <w:rsid w:val="008251DF"/>
    <w:rsid w:val="008253F2"/>
    <w:rsid w:val="00825503"/>
    <w:rsid w:val="00825591"/>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969"/>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1D27"/>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5CD"/>
    <w:rsid w:val="00857618"/>
    <w:rsid w:val="00857649"/>
    <w:rsid w:val="00857CE5"/>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83E"/>
    <w:rsid w:val="00862967"/>
    <w:rsid w:val="00862B36"/>
    <w:rsid w:val="00863422"/>
    <w:rsid w:val="00863503"/>
    <w:rsid w:val="00863581"/>
    <w:rsid w:val="008638D8"/>
    <w:rsid w:val="008639BB"/>
    <w:rsid w:val="00863BCC"/>
    <w:rsid w:val="00864902"/>
    <w:rsid w:val="00864B6B"/>
    <w:rsid w:val="00864BAB"/>
    <w:rsid w:val="00864BF4"/>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C15"/>
    <w:rsid w:val="00872045"/>
    <w:rsid w:val="008721BA"/>
    <w:rsid w:val="008722FC"/>
    <w:rsid w:val="008725C1"/>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7DD"/>
    <w:rsid w:val="00875987"/>
    <w:rsid w:val="00875DDB"/>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1AAF"/>
    <w:rsid w:val="00882597"/>
    <w:rsid w:val="008825E5"/>
    <w:rsid w:val="00882645"/>
    <w:rsid w:val="00882C9E"/>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7C"/>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6E49"/>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362"/>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1BD"/>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20B"/>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8BE"/>
    <w:rsid w:val="008F59F0"/>
    <w:rsid w:val="008F5AEB"/>
    <w:rsid w:val="008F5CA3"/>
    <w:rsid w:val="008F6349"/>
    <w:rsid w:val="008F652B"/>
    <w:rsid w:val="008F676D"/>
    <w:rsid w:val="008F6A02"/>
    <w:rsid w:val="008F6C58"/>
    <w:rsid w:val="008F734C"/>
    <w:rsid w:val="00900665"/>
    <w:rsid w:val="00900690"/>
    <w:rsid w:val="009007C4"/>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E3E"/>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6F29"/>
    <w:rsid w:val="00927044"/>
    <w:rsid w:val="009273DF"/>
    <w:rsid w:val="0092759F"/>
    <w:rsid w:val="009279CA"/>
    <w:rsid w:val="00927A7A"/>
    <w:rsid w:val="00927AC7"/>
    <w:rsid w:val="00927AD9"/>
    <w:rsid w:val="00927D92"/>
    <w:rsid w:val="00927EE1"/>
    <w:rsid w:val="009306FE"/>
    <w:rsid w:val="0093071C"/>
    <w:rsid w:val="00930C34"/>
    <w:rsid w:val="00930E73"/>
    <w:rsid w:val="00931126"/>
    <w:rsid w:val="0093175C"/>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3BA"/>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3A2"/>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5D3E"/>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58A"/>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4CD4"/>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677"/>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142"/>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6BA"/>
    <w:rsid w:val="009D5726"/>
    <w:rsid w:val="009D58BF"/>
    <w:rsid w:val="009D5981"/>
    <w:rsid w:val="009D5B8C"/>
    <w:rsid w:val="009D5C4E"/>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B0C"/>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B1A"/>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19B"/>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9F0"/>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27E85"/>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56"/>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61"/>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57A3"/>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5D82"/>
    <w:rsid w:val="00A76947"/>
    <w:rsid w:val="00A76E15"/>
    <w:rsid w:val="00A773F4"/>
    <w:rsid w:val="00A779EE"/>
    <w:rsid w:val="00A77E07"/>
    <w:rsid w:val="00A77EA3"/>
    <w:rsid w:val="00A77EB2"/>
    <w:rsid w:val="00A80081"/>
    <w:rsid w:val="00A803CC"/>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18B"/>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8"/>
    <w:rsid w:val="00A94DDF"/>
    <w:rsid w:val="00A954A5"/>
    <w:rsid w:val="00A955E3"/>
    <w:rsid w:val="00A96167"/>
    <w:rsid w:val="00A96189"/>
    <w:rsid w:val="00A962AD"/>
    <w:rsid w:val="00A9664E"/>
    <w:rsid w:val="00A967E4"/>
    <w:rsid w:val="00A96B11"/>
    <w:rsid w:val="00A970A3"/>
    <w:rsid w:val="00A97259"/>
    <w:rsid w:val="00A97514"/>
    <w:rsid w:val="00A9768C"/>
    <w:rsid w:val="00A97A3D"/>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C"/>
    <w:rsid w:val="00AC378E"/>
    <w:rsid w:val="00AC38B7"/>
    <w:rsid w:val="00AC390F"/>
    <w:rsid w:val="00AC3AFE"/>
    <w:rsid w:val="00AC3DC1"/>
    <w:rsid w:val="00AC3E6F"/>
    <w:rsid w:val="00AC41CE"/>
    <w:rsid w:val="00AC458D"/>
    <w:rsid w:val="00AC4927"/>
    <w:rsid w:val="00AC4D2F"/>
    <w:rsid w:val="00AC5115"/>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1DA0"/>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346"/>
    <w:rsid w:val="00AD548B"/>
    <w:rsid w:val="00AD590F"/>
    <w:rsid w:val="00AD5BFA"/>
    <w:rsid w:val="00AD6516"/>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3DC8"/>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99"/>
    <w:rsid w:val="00AF2CBC"/>
    <w:rsid w:val="00AF2D32"/>
    <w:rsid w:val="00AF30A9"/>
    <w:rsid w:val="00AF32A0"/>
    <w:rsid w:val="00AF3300"/>
    <w:rsid w:val="00AF363E"/>
    <w:rsid w:val="00AF3755"/>
    <w:rsid w:val="00AF38BE"/>
    <w:rsid w:val="00AF3983"/>
    <w:rsid w:val="00AF3A97"/>
    <w:rsid w:val="00AF3D81"/>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7"/>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5E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BFE"/>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680"/>
    <w:rsid w:val="00B2174F"/>
    <w:rsid w:val="00B2193D"/>
    <w:rsid w:val="00B21B0D"/>
    <w:rsid w:val="00B2213B"/>
    <w:rsid w:val="00B223A3"/>
    <w:rsid w:val="00B22933"/>
    <w:rsid w:val="00B23127"/>
    <w:rsid w:val="00B233A2"/>
    <w:rsid w:val="00B234B9"/>
    <w:rsid w:val="00B23623"/>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4F3"/>
    <w:rsid w:val="00B269C9"/>
    <w:rsid w:val="00B26EF7"/>
    <w:rsid w:val="00B270EB"/>
    <w:rsid w:val="00B27D63"/>
    <w:rsid w:val="00B27F77"/>
    <w:rsid w:val="00B30453"/>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14C"/>
    <w:rsid w:val="00B34225"/>
    <w:rsid w:val="00B344AA"/>
    <w:rsid w:val="00B34BC4"/>
    <w:rsid w:val="00B3528F"/>
    <w:rsid w:val="00B352F8"/>
    <w:rsid w:val="00B35998"/>
    <w:rsid w:val="00B35A63"/>
    <w:rsid w:val="00B35ACB"/>
    <w:rsid w:val="00B35AD8"/>
    <w:rsid w:val="00B35B50"/>
    <w:rsid w:val="00B35E45"/>
    <w:rsid w:val="00B360CA"/>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6D02"/>
    <w:rsid w:val="00B570B6"/>
    <w:rsid w:val="00B57429"/>
    <w:rsid w:val="00B5791C"/>
    <w:rsid w:val="00B60331"/>
    <w:rsid w:val="00B604A6"/>
    <w:rsid w:val="00B60560"/>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1D16"/>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3DF"/>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1FC6"/>
    <w:rsid w:val="00B82162"/>
    <w:rsid w:val="00B8235A"/>
    <w:rsid w:val="00B82888"/>
    <w:rsid w:val="00B828C8"/>
    <w:rsid w:val="00B82A53"/>
    <w:rsid w:val="00B830E3"/>
    <w:rsid w:val="00B832C4"/>
    <w:rsid w:val="00B833EC"/>
    <w:rsid w:val="00B83C4F"/>
    <w:rsid w:val="00B8444C"/>
    <w:rsid w:val="00B845F6"/>
    <w:rsid w:val="00B8475D"/>
    <w:rsid w:val="00B8500B"/>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8CB"/>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700"/>
    <w:rsid w:val="00BA5A21"/>
    <w:rsid w:val="00BA5A6B"/>
    <w:rsid w:val="00BA5A6D"/>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775"/>
    <w:rsid w:val="00BB08BF"/>
    <w:rsid w:val="00BB0C39"/>
    <w:rsid w:val="00BB0F3A"/>
    <w:rsid w:val="00BB0F49"/>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3A"/>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E39"/>
    <w:rsid w:val="00BC5F09"/>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0B43"/>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D2D"/>
    <w:rsid w:val="00BE6FC4"/>
    <w:rsid w:val="00BE705E"/>
    <w:rsid w:val="00BE7249"/>
    <w:rsid w:val="00BF01A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1D2"/>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6E5"/>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4BF"/>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3A9"/>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A8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49EA"/>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A12"/>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9CD"/>
    <w:rsid w:val="00C71CB0"/>
    <w:rsid w:val="00C72526"/>
    <w:rsid w:val="00C727F1"/>
    <w:rsid w:val="00C72C11"/>
    <w:rsid w:val="00C72CAD"/>
    <w:rsid w:val="00C730CF"/>
    <w:rsid w:val="00C73529"/>
    <w:rsid w:val="00C7354A"/>
    <w:rsid w:val="00C735EE"/>
    <w:rsid w:val="00C73D2E"/>
    <w:rsid w:val="00C73D38"/>
    <w:rsid w:val="00C73D6A"/>
    <w:rsid w:val="00C73DF2"/>
    <w:rsid w:val="00C74089"/>
    <w:rsid w:val="00C74471"/>
    <w:rsid w:val="00C7471C"/>
    <w:rsid w:val="00C749B9"/>
    <w:rsid w:val="00C754C2"/>
    <w:rsid w:val="00C75ABC"/>
    <w:rsid w:val="00C75BC4"/>
    <w:rsid w:val="00C760E7"/>
    <w:rsid w:val="00C7647A"/>
    <w:rsid w:val="00C766E2"/>
    <w:rsid w:val="00C76DC0"/>
    <w:rsid w:val="00C76EC2"/>
    <w:rsid w:val="00C770D1"/>
    <w:rsid w:val="00C773DC"/>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98F"/>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55F"/>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793"/>
    <w:rsid w:val="00C92940"/>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6964"/>
    <w:rsid w:val="00C97141"/>
    <w:rsid w:val="00C97D14"/>
    <w:rsid w:val="00C97ECE"/>
    <w:rsid w:val="00CA039A"/>
    <w:rsid w:val="00CA0730"/>
    <w:rsid w:val="00CA0840"/>
    <w:rsid w:val="00CA0DC3"/>
    <w:rsid w:val="00CA1120"/>
    <w:rsid w:val="00CA11E7"/>
    <w:rsid w:val="00CA1498"/>
    <w:rsid w:val="00CA17AA"/>
    <w:rsid w:val="00CA1B54"/>
    <w:rsid w:val="00CA1EEB"/>
    <w:rsid w:val="00CA2136"/>
    <w:rsid w:val="00CA22A3"/>
    <w:rsid w:val="00CA2737"/>
    <w:rsid w:val="00CA2AAF"/>
    <w:rsid w:val="00CA2C8C"/>
    <w:rsid w:val="00CA2CE3"/>
    <w:rsid w:val="00CA2DA2"/>
    <w:rsid w:val="00CA2DB2"/>
    <w:rsid w:val="00CA3819"/>
    <w:rsid w:val="00CA3A7F"/>
    <w:rsid w:val="00CA3A97"/>
    <w:rsid w:val="00CA3DFB"/>
    <w:rsid w:val="00CA3FEF"/>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3F1"/>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087"/>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487"/>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14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28E"/>
    <w:rsid w:val="00CF3846"/>
    <w:rsid w:val="00CF3922"/>
    <w:rsid w:val="00CF3B42"/>
    <w:rsid w:val="00CF3D99"/>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0F56"/>
    <w:rsid w:val="00D015BE"/>
    <w:rsid w:val="00D016C9"/>
    <w:rsid w:val="00D018F7"/>
    <w:rsid w:val="00D01EAA"/>
    <w:rsid w:val="00D01FE2"/>
    <w:rsid w:val="00D02059"/>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2EB"/>
    <w:rsid w:val="00D23333"/>
    <w:rsid w:val="00D2344A"/>
    <w:rsid w:val="00D237BD"/>
    <w:rsid w:val="00D237E3"/>
    <w:rsid w:val="00D2389A"/>
    <w:rsid w:val="00D2394A"/>
    <w:rsid w:val="00D23C4A"/>
    <w:rsid w:val="00D245DE"/>
    <w:rsid w:val="00D24B97"/>
    <w:rsid w:val="00D24CF6"/>
    <w:rsid w:val="00D24D8E"/>
    <w:rsid w:val="00D2527A"/>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BB8"/>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AFE"/>
    <w:rsid w:val="00D44BB6"/>
    <w:rsid w:val="00D44DF2"/>
    <w:rsid w:val="00D44FAC"/>
    <w:rsid w:val="00D4520A"/>
    <w:rsid w:val="00D45271"/>
    <w:rsid w:val="00D458BD"/>
    <w:rsid w:val="00D45A05"/>
    <w:rsid w:val="00D46081"/>
    <w:rsid w:val="00D460D7"/>
    <w:rsid w:val="00D462DC"/>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190"/>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2FA"/>
    <w:rsid w:val="00D73418"/>
    <w:rsid w:val="00D73494"/>
    <w:rsid w:val="00D734DD"/>
    <w:rsid w:val="00D73853"/>
    <w:rsid w:val="00D73C2D"/>
    <w:rsid w:val="00D73FD9"/>
    <w:rsid w:val="00D745ED"/>
    <w:rsid w:val="00D7462E"/>
    <w:rsid w:val="00D7474E"/>
    <w:rsid w:val="00D74755"/>
    <w:rsid w:val="00D74B07"/>
    <w:rsid w:val="00D74BC9"/>
    <w:rsid w:val="00D74C10"/>
    <w:rsid w:val="00D75466"/>
    <w:rsid w:val="00D758B1"/>
    <w:rsid w:val="00D75C6F"/>
    <w:rsid w:val="00D75CC9"/>
    <w:rsid w:val="00D75F2F"/>
    <w:rsid w:val="00D76D79"/>
    <w:rsid w:val="00D773B6"/>
    <w:rsid w:val="00D7745C"/>
    <w:rsid w:val="00D777D0"/>
    <w:rsid w:val="00D77A1D"/>
    <w:rsid w:val="00D77AC3"/>
    <w:rsid w:val="00D77B74"/>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B9"/>
    <w:rsid w:val="00D84AE9"/>
    <w:rsid w:val="00D84CAA"/>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B7C"/>
    <w:rsid w:val="00D95DF5"/>
    <w:rsid w:val="00D95EE0"/>
    <w:rsid w:val="00D9613E"/>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DE0"/>
    <w:rsid w:val="00DA0E30"/>
    <w:rsid w:val="00DA1742"/>
    <w:rsid w:val="00DA2016"/>
    <w:rsid w:val="00DA2074"/>
    <w:rsid w:val="00DA2169"/>
    <w:rsid w:val="00DA240A"/>
    <w:rsid w:val="00DA29A2"/>
    <w:rsid w:val="00DA2E72"/>
    <w:rsid w:val="00DA39D8"/>
    <w:rsid w:val="00DA3D73"/>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5A4"/>
    <w:rsid w:val="00DA76C7"/>
    <w:rsid w:val="00DA78E2"/>
    <w:rsid w:val="00DB0D64"/>
    <w:rsid w:val="00DB0E1B"/>
    <w:rsid w:val="00DB0FCE"/>
    <w:rsid w:val="00DB1083"/>
    <w:rsid w:val="00DB12A0"/>
    <w:rsid w:val="00DB12B6"/>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47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7D9"/>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0D"/>
    <w:rsid w:val="00DD39F1"/>
    <w:rsid w:val="00DD3A4D"/>
    <w:rsid w:val="00DD3D82"/>
    <w:rsid w:val="00DD3DC2"/>
    <w:rsid w:val="00DD3E2B"/>
    <w:rsid w:val="00DD4093"/>
    <w:rsid w:val="00DD4433"/>
    <w:rsid w:val="00DD47CF"/>
    <w:rsid w:val="00DD486A"/>
    <w:rsid w:val="00DD49BC"/>
    <w:rsid w:val="00DD4A9A"/>
    <w:rsid w:val="00DD53BD"/>
    <w:rsid w:val="00DD5546"/>
    <w:rsid w:val="00DD5647"/>
    <w:rsid w:val="00DD59CE"/>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09C"/>
    <w:rsid w:val="00DE2215"/>
    <w:rsid w:val="00DE232F"/>
    <w:rsid w:val="00DE250F"/>
    <w:rsid w:val="00DE2D82"/>
    <w:rsid w:val="00DE2E88"/>
    <w:rsid w:val="00DE2F2D"/>
    <w:rsid w:val="00DE3AB2"/>
    <w:rsid w:val="00DE3CE6"/>
    <w:rsid w:val="00DE3D19"/>
    <w:rsid w:val="00DE3D42"/>
    <w:rsid w:val="00DE3D57"/>
    <w:rsid w:val="00DE403C"/>
    <w:rsid w:val="00DE4359"/>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48B"/>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F97"/>
    <w:rsid w:val="00DF632E"/>
    <w:rsid w:val="00DF67CC"/>
    <w:rsid w:val="00DF67CF"/>
    <w:rsid w:val="00DF692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7F8"/>
    <w:rsid w:val="00E10A8B"/>
    <w:rsid w:val="00E111F9"/>
    <w:rsid w:val="00E11A65"/>
    <w:rsid w:val="00E11C03"/>
    <w:rsid w:val="00E11C32"/>
    <w:rsid w:val="00E11C9D"/>
    <w:rsid w:val="00E12027"/>
    <w:rsid w:val="00E12535"/>
    <w:rsid w:val="00E12A34"/>
    <w:rsid w:val="00E12B7F"/>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5E9C"/>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5FD"/>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3C6"/>
    <w:rsid w:val="00E27CDE"/>
    <w:rsid w:val="00E30030"/>
    <w:rsid w:val="00E3015C"/>
    <w:rsid w:val="00E301DB"/>
    <w:rsid w:val="00E302AA"/>
    <w:rsid w:val="00E30539"/>
    <w:rsid w:val="00E3073D"/>
    <w:rsid w:val="00E31043"/>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0D4"/>
    <w:rsid w:val="00E67169"/>
    <w:rsid w:val="00E67322"/>
    <w:rsid w:val="00E67488"/>
    <w:rsid w:val="00E67528"/>
    <w:rsid w:val="00E67733"/>
    <w:rsid w:val="00E67A9B"/>
    <w:rsid w:val="00E67B1B"/>
    <w:rsid w:val="00E706A1"/>
    <w:rsid w:val="00E707A2"/>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6F41"/>
    <w:rsid w:val="00E77004"/>
    <w:rsid w:val="00E7765B"/>
    <w:rsid w:val="00E77684"/>
    <w:rsid w:val="00E778C5"/>
    <w:rsid w:val="00E77C41"/>
    <w:rsid w:val="00E77CFF"/>
    <w:rsid w:val="00E77D2A"/>
    <w:rsid w:val="00E8018C"/>
    <w:rsid w:val="00E80217"/>
    <w:rsid w:val="00E80411"/>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43"/>
    <w:rsid w:val="00E87960"/>
    <w:rsid w:val="00E87962"/>
    <w:rsid w:val="00E87C14"/>
    <w:rsid w:val="00E87C8A"/>
    <w:rsid w:val="00E87DEC"/>
    <w:rsid w:val="00E87E8A"/>
    <w:rsid w:val="00E9013E"/>
    <w:rsid w:val="00E90203"/>
    <w:rsid w:val="00E90266"/>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762"/>
    <w:rsid w:val="00EA5872"/>
    <w:rsid w:val="00EA5938"/>
    <w:rsid w:val="00EA5C87"/>
    <w:rsid w:val="00EA5ED3"/>
    <w:rsid w:val="00EA5F3C"/>
    <w:rsid w:val="00EA5FDC"/>
    <w:rsid w:val="00EA6700"/>
    <w:rsid w:val="00EA6E04"/>
    <w:rsid w:val="00EA7050"/>
    <w:rsid w:val="00EA7346"/>
    <w:rsid w:val="00EA7380"/>
    <w:rsid w:val="00EA7715"/>
    <w:rsid w:val="00EA7982"/>
    <w:rsid w:val="00EA7DC0"/>
    <w:rsid w:val="00EB0006"/>
    <w:rsid w:val="00EB02F8"/>
    <w:rsid w:val="00EB033B"/>
    <w:rsid w:val="00EB057C"/>
    <w:rsid w:val="00EB05E4"/>
    <w:rsid w:val="00EB05FB"/>
    <w:rsid w:val="00EB06E2"/>
    <w:rsid w:val="00EB0DCA"/>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5"/>
    <w:rsid w:val="00EB53A6"/>
    <w:rsid w:val="00EB568F"/>
    <w:rsid w:val="00EB5D42"/>
    <w:rsid w:val="00EB5FF8"/>
    <w:rsid w:val="00EB61BA"/>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C7BA6"/>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C55"/>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02B"/>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8A"/>
    <w:rsid w:val="00F0249D"/>
    <w:rsid w:val="00F02B46"/>
    <w:rsid w:val="00F02D14"/>
    <w:rsid w:val="00F030C7"/>
    <w:rsid w:val="00F0314B"/>
    <w:rsid w:val="00F034D1"/>
    <w:rsid w:val="00F035BB"/>
    <w:rsid w:val="00F038B1"/>
    <w:rsid w:val="00F04758"/>
    <w:rsid w:val="00F050FB"/>
    <w:rsid w:val="00F05115"/>
    <w:rsid w:val="00F051E1"/>
    <w:rsid w:val="00F054E4"/>
    <w:rsid w:val="00F05624"/>
    <w:rsid w:val="00F058D5"/>
    <w:rsid w:val="00F0597A"/>
    <w:rsid w:val="00F059DE"/>
    <w:rsid w:val="00F05B7D"/>
    <w:rsid w:val="00F05F1C"/>
    <w:rsid w:val="00F0602D"/>
    <w:rsid w:val="00F06236"/>
    <w:rsid w:val="00F0627C"/>
    <w:rsid w:val="00F065BD"/>
    <w:rsid w:val="00F065E7"/>
    <w:rsid w:val="00F066DA"/>
    <w:rsid w:val="00F066FC"/>
    <w:rsid w:val="00F06787"/>
    <w:rsid w:val="00F06B4D"/>
    <w:rsid w:val="00F06F43"/>
    <w:rsid w:val="00F06F9C"/>
    <w:rsid w:val="00F072D6"/>
    <w:rsid w:val="00F077C8"/>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653"/>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0D5"/>
    <w:rsid w:val="00F401F9"/>
    <w:rsid w:val="00F40E3B"/>
    <w:rsid w:val="00F40E5F"/>
    <w:rsid w:val="00F4109D"/>
    <w:rsid w:val="00F4114C"/>
    <w:rsid w:val="00F41A71"/>
    <w:rsid w:val="00F41AD6"/>
    <w:rsid w:val="00F41ECF"/>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608"/>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45D"/>
    <w:rsid w:val="00F5252B"/>
    <w:rsid w:val="00F52616"/>
    <w:rsid w:val="00F526DE"/>
    <w:rsid w:val="00F52BC9"/>
    <w:rsid w:val="00F52C44"/>
    <w:rsid w:val="00F533C7"/>
    <w:rsid w:val="00F5350D"/>
    <w:rsid w:val="00F53891"/>
    <w:rsid w:val="00F53A48"/>
    <w:rsid w:val="00F53F81"/>
    <w:rsid w:val="00F5406D"/>
    <w:rsid w:val="00F5438A"/>
    <w:rsid w:val="00F54645"/>
    <w:rsid w:val="00F54B0F"/>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9EE"/>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3E72"/>
    <w:rsid w:val="00F64135"/>
    <w:rsid w:val="00F64192"/>
    <w:rsid w:val="00F648AE"/>
    <w:rsid w:val="00F649E4"/>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4C0A"/>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B5C"/>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57"/>
    <w:rsid w:val="00FB40C0"/>
    <w:rsid w:val="00FB411F"/>
    <w:rsid w:val="00FB44CC"/>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19E"/>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446"/>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967"/>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2F3"/>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40B"/>
    <w:rsid w:val="00FF25D7"/>
    <w:rsid w:val="00FF26BA"/>
    <w:rsid w:val="00FF275E"/>
    <w:rsid w:val="00FF2846"/>
    <w:rsid w:val="00FF2A9C"/>
    <w:rsid w:val="00FF305D"/>
    <w:rsid w:val="00FF3246"/>
    <w:rsid w:val="00FF36E9"/>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1EA7"/>
    <w:rsid w:val="01032A89"/>
    <w:rsid w:val="01046DFB"/>
    <w:rsid w:val="01100347"/>
    <w:rsid w:val="01120C0E"/>
    <w:rsid w:val="01181D5F"/>
    <w:rsid w:val="01215A1B"/>
    <w:rsid w:val="01226A27"/>
    <w:rsid w:val="012621B1"/>
    <w:rsid w:val="01275A84"/>
    <w:rsid w:val="01302A7F"/>
    <w:rsid w:val="01351531"/>
    <w:rsid w:val="01404759"/>
    <w:rsid w:val="014538E3"/>
    <w:rsid w:val="0151177E"/>
    <w:rsid w:val="01576AA6"/>
    <w:rsid w:val="015C3B59"/>
    <w:rsid w:val="015C568F"/>
    <w:rsid w:val="015D4651"/>
    <w:rsid w:val="01614022"/>
    <w:rsid w:val="01627245"/>
    <w:rsid w:val="0171781D"/>
    <w:rsid w:val="017313AC"/>
    <w:rsid w:val="017B323D"/>
    <w:rsid w:val="017D57AE"/>
    <w:rsid w:val="01820C20"/>
    <w:rsid w:val="01843AD0"/>
    <w:rsid w:val="01881F4C"/>
    <w:rsid w:val="018A7039"/>
    <w:rsid w:val="018B1522"/>
    <w:rsid w:val="018E422E"/>
    <w:rsid w:val="0191059C"/>
    <w:rsid w:val="0192132A"/>
    <w:rsid w:val="01946276"/>
    <w:rsid w:val="01981676"/>
    <w:rsid w:val="019A214A"/>
    <w:rsid w:val="01A16B04"/>
    <w:rsid w:val="01A43B5C"/>
    <w:rsid w:val="01AF097B"/>
    <w:rsid w:val="01BA5F39"/>
    <w:rsid w:val="01C326DA"/>
    <w:rsid w:val="01C804DA"/>
    <w:rsid w:val="01CD6175"/>
    <w:rsid w:val="01CF6472"/>
    <w:rsid w:val="01D7237F"/>
    <w:rsid w:val="01E37AEE"/>
    <w:rsid w:val="01E90EAA"/>
    <w:rsid w:val="01E9562A"/>
    <w:rsid w:val="01F0730D"/>
    <w:rsid w:val="01F37778"/>
    <w:rsid w:val="01F8492A"/>
    <w:rsid w:val="01FC6829"/>
    <w:rsid w:val="02052204"/>
    <w:rsid w:val="0208048B"/>
    <w:rsid w:val="0218641B"/>
    <w:rsid w:val="023D68E9"/>
    <w:rsid w:val="024D11F3"/>
    <w:rsid w:val="02580C67"/>
    <w:rsid w:val="025B6E07"/>
    <w:rsid w:val="02622CBC"/>
    <w:rsid w:val="027A1CC7"/>
    <w:rsid w:val="02821AE1"/>
    <w:rsid w:val="0282269B"/>
    <w:rsid w:val="02837FA5"/>
    <w:rsid w:val="028438E6"/>
    <w:rsid w:val="028F7F84"/>
    <w:rsid w:val="02914E21"/>
    <w:rsid w:val="029415F5"/>
    <w:rsid w:val="02953D18"/>
    <w:rsid w:val="029E15F1"/>
    <w:rsid w:val="02A078F6"/>
    <w:rsid w:val="02A738FD"/>
    <w:rsid w:val="02AB2198"/>
    <w:rsid w:val="02AC3B9C"/>
    <w:rsid w:val="02BC1004"/>
    <w:rsid w:val="02C20A5F"/>
    <w:rsid w:val="02C84B86"/>
    <w:rsid w:val="02CA430B"/>
    <w:rsid w:val="02CB0E36"/>
    <w:rsid w:val="02CD5F75"/>
    <w:rsid w:val="02D8254A"/>
    <w:rsid w:val="02E07B7E"/>
    <w:rsid w:val="02EB17D3"/>
    <w:rsid w:val="02F5047D"/>
    <w:rsid w:val="02F6090E"/>
    <w:rsid w:val="030728E3"/>
    <w:rsid w:val="03083002"/>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575E2"/>
    <w:rsid w:val="039C4271"/>
    <w:rsid w:val="039F00BC"/>
    <w:rsid w:val="03A0019E"/>
    <w:rsid w:val="03A80B76"/>
    <w:rsid w:val="03A870A7"/>
    <w:rsid w:val="03AC7855"/>
    <w:rsid w:val="03B005F4"/>
    <w:rsid w:val="03B074EB"/>
    <w:rsid w:val="03B76952"/>
    <w:rsid w:val="03BA1E8C"/>
    <w:rsid w:val="03CE0CA4"/>
    <w:rsid w:val="03CF2B82"/>
    <w:rsid w:val="03E0522E"/>
    <w:rsid w:val="03E41614"/>
    <w:rsid w:val="03EA1032"/>
    <w:rsid w:val="03EA71CD"/>
    <w:rsid w:val="03F65997"/>
    <w:rsid w:val="03F719F0"/>
    <w:rsid w:val="0402540B"/>
    <w:rsid w:val="04054F36"/>
    <w:rsid w:val="04066AB8"/>
    <w:rsid w:val="040C2451"/>
    <w:rsid w:val="040D005C"/>
    <w:rsid w:val="040F1FD0"/>
    <w:rsid w:val="041162ED"/>
    <w:rsid w:val="041562A8"/>
    <w:rsid w:val="0418212D"/>
    <w:rsid w:val="041A2D84"/>
    <w:rsid w:val="041A6AB4"/>
    <w:rsid w:val="041C18EE"/>
    <w:rsid w:val="041D3FE2"/>
    <w:rsid w:val="04210D8C"/>
    <w:rsid w:val="04253B54"/>
    <w:rsid w:val="04260CC0"/>
    <w:rsid w:val="043010F4"/>
    <w:rsid w:val="04364A60"/>
    <w:rsid w:val="043815C4"/>
    <w:rsid w:val="043B501A"/>
    <w:rsid w:val="04484F54"/>
    <w:rsid w:val="044C44B7"/>
    <w:rsid w:val="0456270E"/>
    <w:rsid w:val="045857E3"/>
    <w:rsid w:val="04586E3A"/>
    <w:rsid w:val="045D7B5C"/>
    <w:rsid w:val="04643D2C"/>
    <w:rsid w:val="04646655"/>
    <w:rsid w:val="046861DC"/>
    <w:rsid w:val="046B2A62"/>
    <w:rsid w:val="046E047F"/>
    <w:rsid w:val="04735957"/>
    <w:rsid w:val="04826009"/>
    <w:rsid w:val="048869A8"/>
    <w:rsid w:val="048F68A9"/>
    <w:rsid w:val="04976B0A"/>
    <w:rsid w:val="049C5462"/>
    <w:rsid w:val="04A150B4"/>
    <w:rsid w:val="04B14C72"/>
    <w:rsid w:val="04C06E5C"/>
    <w:rsid w:val="04C22B55"/>
    <w:rsid w:val="04D12DFB"/>
    <w:rsid w:val="04E12B8C"/>
    <w:rsid w:val="04E90E30"/>
    <w:rsid w:val="04EB52D7"/>
    <w:rsid w:val="04EF4836"/>
    <w:rsid w:val="04F06D1D"/>
    <w:rsid w:val="04F10E3F"/>
    <w:rsid w:val="04F92187"/>
    <w:rsid w:val="050113F8"/>
    <w:rsid w:val="05231E10"/>
    <w:rsid w:val="052D6178"/>
    <w:rsid w:val="052E2D53"/>
    <w:rsid w:val="05382A12"/>
    <w:rsid w:val="053A645E"/>
    <w:rsid w:val="05450F52"/>
    <w:rsid w:val="05553F59"/>
    <w:rsid w:val="055A0EFA"/>
    <w:rsid w:val="055A269C"/>
    <w:rsid w:val="055D4DF4"/>
    <w:rsid w:val="056C08F8"/>
    <w:rsid w:val="05721CA8"/>
    <w:rsid w:val="05781F83"/>
    <w:rsid w:val="05841830"/>
    <w:rsid w:val="05876734"/>
    <w:rsid w:val="058843A5"/>
    <w:rsid w:val="058B0E30"/>
    <w:rsid w:val="05980A73"/>
    <w:rsid w:val="059D34CA"/>
    <w:rsid w:val="05AA5752"/>
    <w:rsid w:val="05B92FBE"/>
    <w:rsid w:val="05BC14EA"/>
    <w:rsid w:val="05D94EBE"/>
    <w:rsid w:val="05DE4683"/>
    <w:rsid w:val="05DF3F1B"/>
    <w:rsid w:val="05E21FDD"/>
    <w:rsid w:val="05E95F0A"/>
    <w:rsid w:val="05EA4CBD"/>
    <w:rsid w:val="05EA4E24"/>
    <w:rsid w:val="05ED35B8"/>
    <w:rsid w:val="05F074A4"/>
    <w:rsid w:val="05F12585"/>
    <w:rsid w:val="05F32D0A"/>
    <w:rsid w:val="05FB2CD3"/>
    <w:rsid w:val="060D5AA5"/>
    <w:rsid w:val="061A06CE"/>
    <w:rsid w:val="06261750"/>
    <w:rsid w:val="06276042"/>
    <w:rsid w:val="06340A05"/>
    <w:rsid w:val="063B1FB2"/>
    <w:rsid w:val="063D7168"/>
    <w:rsid w:val="06485014"/>
    <w:rsid w:val="06496A78"/>
    <w:rsid w:val="066D1797"/>
    <w:rsid w:val="066F17E0"/>
    <w:rsid w:val="06751FB2"/>
    <w:rsid w:val="067A3DAD"/>
    <w:rsid w:val="0686332F"/>
    <w:rsid w:val="068A5598"/>
    <w:rsid w:val="06926BB4"/>
    <w:rsid w:val="06927665"/>
    <w:rsid w:val="06A36551"/>
    <w:rsid w:val="06A41E4B"/>
    <w:rsid w:val="06A43D59"/>
    <w:rsid w:val="06A54B41"/>
    <w:rsid w:val="06AB6297"/>
    <w:rsid w:val="06BB131A"/>
    <w:rsid w:val="06C074EB"/>
    <w:rsid w:val="06C1240E"/>
    <w:rsid w:val="06C46BF4"/>
    <w:rsid w:val="06C92187"/>
    <w:rsid w:val="06CB725E"/>
    <w:rsid w:val="06E1290F"/>
    <w:rsid w:val="06F67F55"/>
    <w:rsid w:val="06F76AE6"/>
    <w:rsid w:val="07015EFA"/>
    <w:rsid w:val="0707006E"/>
    <w:rsid w:val="070B2CE3"/>
    <w:rsid w:val="072922C5"/>
    <w:rsid w:val="072A65A9"/>
    <w:rsid w:val="072F6CF4"/>
    <w:rsid w:val="0734615D"/>
    <w:rsid w:val="0735734E"/>
    <w:rsid w:val="07377DDC"/>
    <w:rsid w:val="07386D83"/>
    <w:rsid w:val="073B19BC"/>
    <w:rsid w:val="07406A37"/>
    <w:rsid w:val="074A4044"/>
    <w:rsid w:val="074B35A5"/>
    <w:rsid w:val="0758013B"/>
    <w:rsid w:val="075F6CB8"/>
    <w:rsid w:val="076F7C23"/>
    <w:rsid w:val="07826DCD"/>
    <w:rsid w:val="07871DCC"/>
    <w:rsid w:val="078B07F9"/>
    <w:rsid w:val="078E4F4B"/>
    <w:rsid w:val="07902B90"/>
    <w:rsid w:val="07944B29"/>
    <w:rsid w:val="0795602D"/>
    <w:rsid w:val="079F3045"/>
    <w:rsid w:val="07A3157F"/>
    <w:rsid w:val="07AC7E7C"/>
    <w:rsid w:val="07B34910"/>
    <w:rsid w:val="07BB7897"/>
    <w:rsid w:val="07C76AEB"/>
    <w:rsid w:val="07CE47C1"/>
    <w:rsid w:val="07D51413"/>
    <w:rsid w:val="07D62B24"/>
    <w:rsid w:val="07D81AC3"/>
    <w:rsid w:val="07E21F7B"/>
    <w:rsid w:val="07E74464"/>
    <w:rsid w:val="07EA26C1"/>
    <w:rsid w:val="07F96D96"/>
    <w:rsid w:val="080279D2"/>
    <w:rsid w:val="082A456C"/>
    <w:rsid w:val="08337F1B"/>
    <w:rsid w:val="083B21D6"/>
    <w:rsid w:val="08426FAC"/>
    <w:rsid w:val="08465770"/>
    <w:rsid w:val="084745D0"/>
    <w:rsid w:val="08476D2A"/>
    <w:rsid w:val="084A42E3"/>
    <w:rsid w:val="084D185F"/>
    <w:rsid w:val="084D5FF0"/>
    <w:rsid w:val="084E1A17"/>
    <w:rsid w:val="085E6A73"/>
    <w:rsid w:val="085F44B3"/>
    <w:rsid w:val="0862758A"/>
    <w:rsid w:val="086A574E"/>
    <w:rsid w:val="08792428"/>
    <w:rsid w:val="087945D7"/>
    <w:rsid w:val="087E66D2"/>
    <w:rsid w:val="08807319"/>
    <w:rsid w:val="088D20F7"/>
    <w:rsid w:val="088E6842"/>
    <w:rsid w:val="08937905"/>
    <w:rsid w:val="08AA4464"/>
    <w:rsid w:val="08B20EA3"/>
    <w:rsid w:val="08B438CC"/>
    <w:rsid w:val="08B574EC"/>
    <w:rsid w:val="08B57F92"/>
    <w:rsid w:val="08C447CA"/>
    <w:rsid w:val="08C96165"/>
    <w:rsid w:val="08CC26E6"/>
    <w:rsid w:val="08CE2E9E"/>
    <w:rsid w:val="08E279FE"/>
    <w:rsid w:val="08E469B2"/>
    <w:rsid w:val="08E539A8"/>
    <w:rsid w:val="08E64959"/>
    <w:rsid w:val="08F4741A"/>
    <w:rsid w:val="08FF3E43"/>
    <w:rsid w:val="09031D10"/>
    <w:rsid w:val="09074481"/>
    <w:rsid w:val="09120E77"/>
    <w:rsid w:val="09134CB1"/>
    <w:rsid w:val="09275714"/>
    <w:rsid w:val="092C5904"/>
    <w:rsid w:val="093120ED"/>
    <w:rsid w:val="09340639"/>
    <w:rsid w:val="093D3124"/>
    <w:rsid w:val="094077F0"/>
    <w:rsid w:val="09432E72"/>
    <w:rsid w:val="094511B3"/>
    <w:rsid w:val="094919BC"/>
    <w:rsid w:val="094A7D58"/>
    <w:rsid w:val="09552E33"/>
    <w:rsid w:val="0955421C"/>
    <w:rsid w:val="09566CA4"/>
    <w:rsid w:val="0957292F"/>
    <w:rsid w:val="095C0D34"/>
    <w:rsid w:val="09736BC3"/>
    <w:rsid w:val="0974287E"/>
    <w:rsid w:val="097F7C6A"/>
    <w:rsid w:val="09832AAA"/>
    <w:rsid w:val="09876497"/>
    <w:rsid w:val="098B7640"/>
    <w:rsid w:val="098F1481"/>
    <w:rsid w:val="09904C1A"/>
    <w:rsid w:val="09955A9D"/>
    <w:rsid w:val="099F5C87"/>
    <w:rsid w:val="09A56B2B"/>
    <w:rsid w:val="09A918FF"/>
    <w:rsid w:val="09AF29E2"/>
    <w:rsid w:val="09B801CE"/>
    <w:rsid w:val="09B93200"/>
    <w:rsid w:val="09DF01A9"/>
    <w:rsid w:val="09DF4DE6"/>
    <w:rsid w:val="09E846EA"/>
    <w:rsid w:val="09E93C00"/>
    <w:rsid w:val="09F31F86"/>
    <w:rsid w:val="09F3224C"/>
    <w:rsid w:val="09F5356A"/>
    <w:rsid w:val="09F756A5"/>
    <w:rsid w:val="09FA6338"/>
    <w:rsid w:val="09FB5032"/>
    <w:rsid w:val="0A007FB9"/>
    <w:rsid w:val="0A0248E2"/>
    <w:rsid w:val="0A197D7E"/>
    <w:rsid w:val="0A260017"/>
    <w:rsid w:val="0A2C0D1F"/>
    <w:rsid w:val="0A2E3537"/>
    <w:rsid w:val="0A350A2E"/>
    <w:rsid w:val="0A44449B"/>
    <w:rsid w:val="0A4E6784"/>
    <w:rsid w:val="0A55649C"/>
    <w:rsid w:val="0A5D5C23"/>
    <w:rsid w:val="0A613380"/>
    <w:rsid w:val="0A68565C"/>
    <w:rsid w:val="0A6E2940"/>
    <w:rsid w:val="0A6F0D2E"/>
    <w:rsid w:val="0A70658B"/>
    <w:rsid w:val="0A7269CD"/>
    <w:rsid w:val="0A750E8A"/>
    <w:rsid w:val="0A7A6B0B"/>
    <w:rsid w:val="0A7C07DD"/>
    <w:rsid w:val="0A7C4051"/>
    <w:rsid w:val="0A7D67BF"/>
    <w:rsid w:val="0A860C80"/>
    <w:rsid w:val="0A8D2821"/>
    <w:rsid w:val="0AA07CD9"/>
    <w:rsid w:val="0AA96F03"/>
    <w:rsid w:val="0AAC726A"/>
    <w:rsid w:val="0ABB44F9"/>
    <w:rsid w:val="0AC139E2"/>
    <w:rsid w:val="0AC65B07"/>
    <w:rsid w:val="0AC716D4"/>
    <w:rsid w:val="0ADB3DBF"/>
    <w:rsid w:val="0ADC3D6A"/>
    <w:rsid w:val="0ADD2D69"/>
    <w:rsid w:val="0ADF132F"/>
    <w:rsid w:val="0AE21A7A"/>
    <w:rsid w:val="0AEA5120"/>
    <w:rsid w:val="0AEA5FE2"/>
    <w:rsid w:val="0AF456BE"/>
    <w:rsid w:val="0AFF24CE"/>
    <w:rsid w:val="0B0234A6"/>
    <w:rsid w:val="0B1357F6"/>
    <w:rsid w:val="0B1543BB"/>
    <w:rsid w:val="0B215E24"/>
    <w:rsid w:val="0B241844"/>
    <w:rsid w:val="0B257548"/>
    <w:rsid w:val="0B2920B8"/>
    <w:rsid w:val="0B3A199B"/>
    <w:rsid w:val="0B420FE1"/>
    <w:rsid w:val="0B4B31B2"/>
    <w:rsid w:val="0B4C3E35"/>
    <w:rsid w:val="0B4C64FA"/>
    <w:rsid w:val="0B4E0560"/>
    <w:rsid w:val="0B5431C9"/>
    <w:rsid w:val="0B5C20A7"/>
    <w:rsid w:val="0B6426D9"/>
    <w:rsid w:val="0B66128E"/>
    <w:rsid w:val="0B6913F3"/>
    <w:rsid w:val="0B6C3AAF"/>
    <w:rsid w:val="0B7C2A1B"/>
    <w:rsid w:val="0B7C3C97"/>
    <w:rsid w:val="0B8360CD"/>
    <w:rsid w:val="0B851AE2"/>
    <w:rsid w:val="0B972FA6"/>
    <w:rsid w:val="0B995225"/>
    <w:rsid w:val="0BA077C8"/>
    <w:rsid w:val="0BA645E8"/>
    <w:rsid w:val="0BB51B35"/>
    <w:rsid w:val="0BB55819"/>
    <w:rsid w:val="0BB80C52"/>
    <w:rsid w:val="0BC43EFA"/>
    <w:rsid w:val="0BDB773F"/>
    <w:rsid w:val="0BDC0F5C"/>
    <w:rsid w:val="0BE30D9D"/>
    <w:rsid w:val="0BE335C3"/>
    <w:rsid w:val="0BE54153"/>
    <w:rsid w:val="0BE54882"/>
    <w:rsid w:val="0BE64F43"/>
    <w:rsid w:val="0BE9464C"/>
    <w:rsid w:val="0BF17147"/>
    <w:rsid w:val="0BF22E42"/>
    <w:rsid w:val="0BF61FC1"/>
    <w:rsid w:val="0BF76AED"/>
    <w:rsid w:val="0BFF6D04"/>
    <w:rsid w:val="0C0016BA"/>
    <w:rsid w:val="0C090EA4"/>
    <w:rsid w:val="0C0C05C8"/>
    <w:rsid w:val="0C0E3321"/>
    <w:rsid w:val="0C1B6151"/>
    <w:rsid w:val="0C1C3753"/>
    <w:rsid w:val="0C2C7488"/>
    <w:rsid w:val="0C30263B"/>
    <w:rsid w:val="0C3A46A5"/>
    <w:rsid w:val="0C473253"/>
    <w:rsid w:val="0C4F022E"/>
    <w:rsid w:val="0C5170A3"/>
    <w:rsid w:val="0C630475"/>
    <w:rsid w:val="0C687AFD"/>
    <w:rsid w:val="0C6D1617"/>
    <w:rsid w:val="0C753611"/>
    <w:rsid w:val="0C771530"/>
    <w:rsid w:val="0C8328A9"/>
    <w:rsid w:val="0C88606A"/>
    <w:rsid w:val="0C8C613D"/>
    <w:rsid w:val="0C8F5033"/>
    <w:rsid w:val="0C923DBE"/>
    <w:rsid w:val="0C92626A"/>
    <w:rsid w:val="0C936876"/>
    <w:rsid w:val="0C992FB8"/>
    <w:rsid w:val="0CA06B2F"/>
    <w:rsid w:val="0CA5215C"/>
    <w:rsid w:val="0CAA56ED"/>
    <w:rsid w:val="0CAC621A"/>
    <w:rsid w:val="0CB1691B"/>
    <w:rsid w:val="0CB23D75"/>
    <w:rsid w:val="0CB70AD9"/>
    <w:rsid w:val="0CC0032C"/>
    <w:rsid w:val="0CCF6077"/>
    <w:rsid w:val="0CE01ED0"/>
    <w:rsid w:val="0CE057A4"/>
    <w:rsid w:val="0CE80F70"/>
    <w:rsid w:val="0CEA4514"/>
    <w:rsid w:val="0CEB4880"/>
    <w:rsid w:val="0CED5790"/>
    <w:rsid w:val="0CF05A35"/>
    <w:rsid w:val="0D02400E"/>
    <w:rsid w:val="0D02469A"/>
    <w:rsid w:val="0D0C6566"/>
    <w:rsid w:val="0D1536F1"/>
    <w:rsid w:val="0D1E5FB2"/>
    <w:rsid w:val="0D204BC7"/>
    <w:rsid w:val="0D22309C"/>
    <w:rsid w:val="0D232014"/>
    <w:rsid w:val="0D276A0D"/>
    <w:rsid w:val="0D2B3E5D"/>
    <w:rsid w:val="0D2C4013"/>
    <w:rsid w:val="0D397B87"/>
    <w:rsid w:val="0D3F3BA7"/>
    <w:rsid w:val="0D480593"/>
    <w:rsid w:val="0D4C56D2"/>
    <w:rsid w:val="0D6E6084"/>
    <w:rsid w:val="0D6F7C7F"/>
    <w:rsid w:val="0D727EA8"/>
    <w:rsid w:val="0D731A52"/>
    <w:rsid w:val="0D7423B9"/>
    <w:rsid w:val="0D7963C5"/>
    <w:rsid w:val="0D7E59E5"/>
    <w:rsid w:val="0D834A5C"/>
    <w:rsid w:val="0D893EB2"/>
    <w:rsid w:val="0D9C16DD"/>
    <w:rsid w:val="0DB56E8E"/>
    <w:rsid w:val="0DB93391"/>
    <w:rsid w:val="0DBF562F"/>
    <w:rsid w:val="0DC40F36"/>
    <w:rsid w:val="0DC70173"/>
    <w:rsid w:val="0DC72F8B"/>
    <w:rsid w:val="0DC93404"/>
    <w:rsid w:val="0DCA02FE"/>
    <w:rsid w:val="0DCB7D45"/>
    <w:rsid w:val="0DD0272C"/>
    <w:rsid w:val="0DD400A1"/>
    <w:rsid w:val="0DD520DE"/>
    <w:rsid w:val="0DDA114E"/>
    <w:rsid w:val="0DDB59D7"/>
    <w:rsid w:val="0DDC03D6"/>
    <w:rsid w:val="0DDE14D8"/>
    <w:rsid w:val="0DE53E77"/>
    <w:rsid w:val="0DE54911"/>
    <w:rsid w:val="0DE74424"/>
    <w:rsid w:val="0DE748A8"/>
    <w:rsid w:val="0DF02E99"/>
    <w:rsid w:val="0DFA76E6"/>
    <w:rsid w:val="0DFC649B"/>
    <w:rsid w:val="0DFD1947"/>
    <w:rsid w:val="0E052000"/>
    <w:rsid w:val="0E075E25"/>
    <w:rsid w:val="0E087EC7"/>
    <w:rsid w:val="0E095F2E"/>
    <w:rsid w:val="0E1817BA"/>
    <w:rsid w:val="0E1A3091"/>
    <w:rsid w:val="0E1A5799"/>
    <w:rsid w:val="0E1A59BE"/>
    <w:rsid w:val="0E1B6184"/>
    <w:rsid w:val="0E1B77B3"/>
    <w:rsid w:val="0E1C0F16"/>
    <w:rsid w:val="0E2223BC"/>
    <w:rsid w:val="0E2735BC"/>
    <w:rsid w:val="0E2E1E85"/>
    <w:rsid w:val="0E3640EF"/>
    <w:rsid w:val="0E3B77C9"/>
    <w:rsid w:val="0E4E253B"/>
    <w:rsid w:val="0E4F1CE0"/>
    <w:rsid w:val="0E4F5252"/>
    <w:rsid w:val="0E572C3E"/>
    <w:rsid w:val="0E69572A"/>
    <w:rsid w:val="0E6B71E3"/>
    <w:rsid w:val="0E8271E6"/>
    <w:rsid w:val="0E831061"/>
    <w:rsid w:val="0E887123"/>
    <w:rsid w:val="0E8B4D0B"/>
    <w:rsid w:val="0E925C30"/>
    <w:rsid w:val="0EA621BE"/>
    <w:rsid w:val="0EAB594D"/>
    <w:rsid w:val="0EBB3DAB"/>
    <w:rsid w:val="0EBD6AC8"/>
    <w:rsid w:val="0EC84AA5"/>
    <w:rsid w:val="0EC854C4"/>
    <w:rsid w:val="0ECC4D2D"/>
    <w:rsid w:val="0ED642C8"/>
    <w:rsid w:val="0ED95C8A"/>
    <w:rsid w:val="0EE54C4E"/>
    <w:rsid w:val="0EF80EE4"/>
    <w:rsid w:val="0EF87378"/>
    <w:rsid w:val="0EFC0189"/>
    <w:rsid w:val="0EFF773D"/>
    <w:rsid w:val="0F074588"/>
    <w:rsid w:val="0F0D12D4"/>
    <w:rsid w:val="0F0F3003"/>
    <w:rsid w:val="0F0F3AC6"/>
    <w:rsid w:val="0F1108EC"/>
    <w:rsid w:val="0F226CC5"/>
    <w:rsid w:val="0F2277D2"/>
    <w:rsid w:val="0F242262"/>
    <w:rsid w:val="0F2D4EDE"/>
    <w:rsid w:val="0F340285"/>
    <w:rsid w:val="0F3767FD"/>
    <w:rsid w:val="0F425F0E"/>
    <w:rsid w:val="0F430D53"/>
    <w:rsid w:val="0F443DD6"/>
    <w:rsid w:val="0F4A313E"/>
    <w:rsid w:val="0F4B6462"/>
    <w:rsid w:val="0F4E59FA"/>
    <w:rsid w:val="0F4F75B4"/>
    <w:rsid w:val="0F502B54"/>
    <w:rsid w:val="0F5D7157"/>
    <w:rsid w:val="0F6013A0"/>
    <w:rsid w:val="0F6A6302"/>
    <w:rsid w:val="0F6B3804"/>
    <w:rsid w:val="0F6F23DE"/>
    <w:rsid w:val="0F731A39"/>
    <w:rsid w:val="0F8B3075"/>
    <w:rsid w:val="0F8D0B4E"/>
    <w:rsid w:val="0F8F102F"/>
    <w:rsid w:val="0F9E5BF1"/>
    <w:rsid w:val="0FA470F8"/>
    <w:rsid w:val="0FB5088D"/>
    <w:rsid w:val="0FB97767"/>
    <w:rsid w:val="0FBF3418"/>
    <w:rsid w:val="0FC46A56"/>
    <w:rsid w:val="0FC57BB8"/>
    <w:rsid w:val="0FC64033"/>
    <w:rsid w:val="0FD2756B"/>
    <w:rsid w:val="0FD6188A"/>
    <w:rsid w:val="0FD80CA6"/>
    <w:rsid w:val="0FE06793"/>
    <w:rsid w:val="0FE166D6"/>
    <w:rsid w:val="0FE542E2"/>
    <w:rsid w:val="0FEC5D00"/>
    <w:rsid w:val="0FF575F8"/>
    <w:rsid w:val="0FF65FDC"/>
    <w:rsid w:val="10000831"/>
    <w:rsid w:val="100579D5"/>
    <w:rsid w:val="10063E75"/>
    <w:rsid w:val="100E163A"/>
    <w:rsid w:val="10170F9D"/>
    <w:rsid w:val="101F242C"/>
    <w:rsid w:val="1026756C"/>
    <w:rsid w:val="104E4B56"/>
    <w:rsid w:val="10532774"/>
    <w:rsid w:val="1054045C"/>
    <w:rsid w:val="105416A2"/>
    <w:rsid w:val="10567C68"/>
    <w:rsid w:val="105A58C1"/>
    <w:rsid w:val="10706296"/>
    <w:rsid w:val="10721F79"/>
    <w:rsid w:val="10797EF4"/>
    <w:rsid w:val="107D3C0E"/>
    <w:rsid w:val="107E7D8B"/>
    <w:rsid w:val="1083031A"/>
    <w:rsid w:val="108778E8"/>
    <w:rsid w:val="108D433D"/>
    <w:rsid w:val="10907344"/>
    <w:rsid w:val="109821F7"/>
    <w:rsid w:val="109E6D02"/>
    <w:rsid w:val="109F7613"/>
    <w:rsid w:val="10A15189"/>
    <w:rsid w:val="10AF75A3"/>
    <w:rsid w:val="10B3450E"/>
    <w:rsid w:val="10B47A73"/>
    <w:rsid w:val="10B50708"/>
    <w:rsid w:val="10B63015"/>
    <w:rsid w:val="10B81757"/>
    <w:rsid w:val="10BF2E44"/>
    <w:rsid w:val="10D00203"/>
    <w:rsid w:val="10D32F67"/>
    <w:rsid w:val="10D47D5C"/>
    <w:rsid w:val="10D54519"/>
    <w:rsid w:val="10DC0B31"/>
    <w:rsid w:val="10ED7F30"/>
    <w:rsid w:val="10F47A30"/>
    <w:rsid w:val="10F47D17"/>
    <w:rsid w:val="10F87453"/>
    <w:rsid w:val="10F94C8E"/>
    <w:rsid w:val="10FF2F5F"/>
    <w:rsid w:val="1106136F"/>
    <w:rsid w:val="11083C1F"/>
    <w:rsid w:val="11163D3E"/>
    <w:rsid w:val="111C26BD"/>
    <w:rsid w:val="111D3618"/>
    <w:rsid w:val="11272C1C"/>
    <w:rsid w:val="112F01F3"/>
    <w:rsid w:val="11362E5F"/>
    <w:rsid w:val="113F6847"/>
    <w:rsid w:val="11426A9B"/>
    <w:rsid w:val="114344EE"/>
    <w:rsid w:val="11477748"/>
    <w:rsid w:val="114D0250"/>
    <w:rsid w:val="11527184"/>
    <w:rsid w:val="11573160"/>
    <w:rsid w:val="11574AAF"/>
    <w:rsid w:val="116327EE"/>
    <w:rsid w:val="116739ED"/>
    <w:rsid w:val="116A05CE"/>
    <w:rsid w:val="117E44F4"/>
    <w:rsid w:val="118561C6"/>
    <w:rsid w:val="118C33D9"/>
    <w:rsid w:val="119734D3"/>
    <w:rsid w:val="119A1E99"/>
    <w:rsid w:val="11A3386B"/>
    <w:rsid w:val="11AF7FCE"/>
    <w:rsid w:val="11BB4CD7"/>
    <w:rsid w:val="11C23717"/>
    <w:rsid w:val="11C43249"/>
    <w:rsid w:val="11C60A1A"/>
    <w:rsid w:val="11CC1355"/>
    <w:rsid w:val="11D6081E"/>
    <w:rsid w:val="11D71DDB"/>
    <w:rsid w:val="11DA3226"/>
    <w:rsid w:val="11DA7C8F"/>
    <w:rsid w:val="11DD2374"/>
    <w:rsid w:val="11DF25BA"/>
    <w:rsid w:val="11DF5313"/>
    <w:rsid w:val="11E21C10"/>
    <w:rsid w:val="11E7602B"/>
    <w:rsid w:val="11E84264"/>
    <w:rsid w:val="11EA5AEE"/>
    <w:rsid w:val="11EC3740"/>
    <w:rsid w:val="11EC6DCB"/>
    <w:rsid w:val="11F22E63"/>
    <w:rsid w:val="11F476CD"/>
    <w:rsid w:val="11FB4B03"/>
    <w:rsid w:val="12047298"/>
    <w:rsid w:val="12104BBD"/>
    <w:rsid w:val="121220D8"/>
    <w:rsid w:val="1215211F"/>
    <w:rsid w:val="12172F68"/>
    <w:rsid w:val="121B6C13"/>
    <w:rsid w:val="121F0394"/>
    <w:rsid w:val="121F0A98"/>
    <w:rsid w:val="12203257"/>
    <w:rsid w:val="122320E5"/>
    <w:rsid w:val="12337389"/>
    <w:rsid w:val="12371DF9"/>
    <w:rsid w:val="124D1B03"/>
    <w:rsid w:val="124D6FC3"/>
    <w:rsid w:val="124E37C5"/>
    <w:rsid w:val="12500232"/>
    <w:rsid w:val="12504C31"/>
    <w:rsid w:val="12516E7E"/>
    <w:rsid w:val="12532386"/>
    <w:rsid w:val="126446E3"/>
    <w:rsid w:val="1265749A"/>
    <w:rsid w:val="12657CE4"/>
    <w:rsid w:val="1267663B"/>
    <w:rsid w:val="126923CA"/>
    <w:rsid w:val="126C1967"/>
    <w:rsid w:val="12744242"/>
    <w:rsid w:val="1277751E"/>
    <w:rsid w:val="127A34B1"/>
    <w:rsid w:val="12982522"/>
    <w:rsid w:val="12996871"/>
    <w:rsid w:val="12A15C4F"/>
    <w:rsid w:val="12B43182"/>
    <w:rsid w:val="12B46A84"/>
    <w:rsid w:val="12B65673"/>
    <w:rsid w:val="12BA0258"/>
    <w:rsid w:val="12C625B4"/>
    <w:rsid w:val="12D17BAF"/>
    <w:rsid w:val="12D34111"/>
    <w:rsid w:val="12D35644"/>
    <w:rsid w:val="12DD532E"/>
    <w:rsid w:val="12F365B1"/>
    <w:rsid w:val="12FA2A2D"/>
    <w:rsid w:val="12FE32F7"/>
    <w:rsid w:val="13002861"/>
    <w:rsid w:val="131020CE"/>
    <w:rsid w:val="13105018"/>
    <w:rsid w:val="13137E19"/>
    <w:rsid w:val="131C5CF6"/>
    <w:rsid w:val="13227EB1"/>
    <w:rsid w:val="13251483"/>
    <w:rsid w:val="132615AF"/>
    <w:rsid w:val="132707AB"/>
    <w:rsid w:val="13377E48"/>
    <w:rsid w:val="13400045"/>
    <w:rsid w:val="134D41F1"/>
    <w:rsid w:val="1355648A"/>
    <w:rsid w:val="136F49A1"/>
    <w:rsid w:val="13783516"/>
    <w:rsid w:val="137C2658"/>
    <w:rsid w:val="137E142A"/>
    <w:rsid w:val="13824BD3"/>
    <w:rsid w:val="138A039A"/>
    <w:rsid w:val="13905376"/>
    <w:rsid w:val="139532E4"/>
    <w:rsid w:val="13A30FC3"/>
    <w:rsid w:val="13A31406"/>
    <w:rsid w:val="13A90461"/>
    <w:rsid w:val="13AA439F"/>
    <w:rsid w:val="13B36884"/>
    <w:rsid w:val="13BF1D88"/>
    <w:rsid w:val="13C34EE5"/>
    <w:rsid w:val="13CE35AC"/>
    <w:rsid w:val="13D56377"/>
    <w:rsid w:val="13D858DD"/>
    <w:rsid w:val="13DE3682"/>
    <w:rsid w:val="13EB3632"/>
    <w:rsid w:val="13ED26CD"/>
    <w:rsid w:val="13F152CB"/>
    <w:rsid w:val="13F35DD5"/>
    <w:rsid w:val="13F756FA"/>
    <w:rsid w:val="13F7763D"/>
    <w:rsid w:val="13F930D1"/>
    <w:rsid w:val="140A14B3"/>
    <w:rsid w:val="140F4195"/>
    <w:rsid w:val="14237882"/>
    <w:rsid w:val="14251750"/>
    <w:rsid w:val="142A3387"/>
    <w:rsid w:val="143057A0"/>
    <w:rsid w:val="143E1552"/>
    <w:rsid w:val="143F6AFF"/>
    <w:rsid w:val="144F1B46"/>
    <w:rsid w:val="146A3027"/>
    <w:rsid w:val="146B0173"/>
    <w:rsid w:val="14733EFC"/>
    <w:rsid w:val="14786AC1"/>
    <w:rsid w:val="147E2FA1"/>
    <w:rsid w:val="14870828"/>
    <w:rsid w:val="14920E25"/>
    <w:rsid w:val="1495658F"/>
    <w:rsid w:val="149848E1"/>
    <w:rsid w:val="1498573C"/>
    <w:rsid w:val="14991CB0"/>
    <w:rsid w:val="14A1759C"/>
    <w:rsid w:val="14A33D7C"/>
    <w:rsid w:val="14A52B00"/>
    <w:rsid w:val="14A60BAC"/>
    <w:rsid w:val="14AA4B12"/>
    <w:rsid w:val="14AB39E0"/>
    <w:rsid w:val="14B204D7"/>
    <w:rsid w:val="14B75A7E"/>
    <w:rsid w:val="14BF4133"/>
    <w:rsid w:val="14C155EF"/>
    <w:rsid w:val="14C6573A"/>
    <w:rsid w:val="14C82B34"/>
    <w:rsid w:val="14E04496"/>
    <w:rsid w:val="14E91180"/>
    <w:rsid w:val="14EA76A8"/>
    <w:rsid w:val="14EB34AC"/>
    <w:rsid w:val="14EB6105"/>
    <w:rsid w:val="14F2308B"/>
    <w:rsid w:val="14FA2877"/>
    <w:rsid w:val="14FD3AEE"/>
    <w:rsid w:val="14FD6BC6"/>
    <w:rsid w:val="15023448"/>
    <w:rsid w:val="15042DFB"/>
    <w:rsid w:val="15064D14"/>
    <w:rsid w:val="151B42D6"/>
    <w:rsid w:val="151D622D"/>
    <w:rsid w:val="152550D0"/>
    <w:rsid w:val="153A0035"/>
    <w:rsid w:val="153C511F"/>
    <w:rsid w:val="15404987"/>
    <w:rsid w:val="154D51FF"/>
    <w:rsid w:val="1555109B"/>
    <w:rsid w:val="155F58CA"/>
    <w:rsid w:val="1560619C"/>
    <w:rsid w:val="15657A90"/>
    <w:rsid w:val="156939D7"/>
    <w:rsid w:val="156B69AA"/>
    <w:rsid w:val="156C652F"/>
    <w:rsid w:val="15700B17"/>
    <w:rsid w:val="15702D93"/>
    <w:rsid w:val="157E07C0"/>
    <w:rsid w:val="1584685F"/>
    <w:rsid w:val="158570C9"/>
    <w:rsid w:val="1592090C"/>
    <w:rsid w:val="159B4CCA"/>
    <w:rsid w:val="159D5808"/>
    <w:rsid w:val="15A46E63"/>
    <w:rsid w:val="15A52865"/>
    <w:rsid w:val="15AB3CC0"/>
    <w:rsid w:val="15B42D11"/>
    <w:rsid w:val="15B4460C"/>
    <w:rsid w:val="15BB3017"/>
    <w:rsid w:val="15C46CE3"/>
    <w:rsid w:val="15C53683"/>
    <w:rsid w:val="15C562E2"/>
    <w:rsid w:val="15D03364"/>
    <w:rsid w:val="15DC62AF"/>
    <w:rsid w:val="15DF61C4"/>
    <w:rsid w:val="15F11A48"/>
    <w:rsid w:val="15F62CC1"/>
    <w:rsid w:val="15F725BC"/>
    <w:rsid w:val="15FA1B50"/>
    <w:rsid w:val="15FA7C65"/>
    <w:rsid w:val="15FF2CD1"/>
    <w:rsid w:val="16060241"/>
    <w:rsid w:val="16081ED8"/>
    <w:rsid w:val="16095AFF"/>
    <w:rsid w:val="160A5000"/>
    <w:rsid w:val="160B6108"/>
    <w:rsid w:val="160D102D"/>
    <w:rsid w:val="160D46E6"/>
    <w:rsid w:val="16126270"/>
    <w:rsid w:val="161D7314"/>
    <w:rsid w:val="161E428D"/>
    <w:rsid w:val="161F2C83"/>
    <w:rsid w:val="16270C37"/>
    <w:rsid w:val="162B3FD9"/>
    <w:rsid w:val="163539B0"/>
    <w:rsid w:val="163A4FD7"/>
    <w:rsid w:val="163F488C"/>
    <w:rsid w:val="165243D6"/>
    <w:rsid w:val="1654399A"/>
    <w:rsid w:val="1658136C"/>
    <w:rsid w:val="166415C4"/>
    <w:rsid w:val="166A6F71"/>
    <w:rsid w:val="1670292F"/>
    <w:rsid w:val="16876F47"/>
    <w:rsid w:val="16893317"/>
    <w:rsid w:val="169979F2"/>
    <w:rsid w:val="169D0852"/>
    <w:rsid w:val="169E746E"/>
    <w:rsid w:val="16A8222F"/>
    <w:rsid w:val="16AF3F50"/>
    <w:rsid w:val="16B37CD2"/>
    <w:rsid w:val="16B70F95"/>
    <w:rsid w:val="16CB0444"/>
    <w:rsid w:val="16DE10C7"/>
    <w:rsid w:val="16E24C9F"/>
    <w:rsid w:val="16E353AF"/>
    <w:rsid w:val="16E812F1"/>
    <w:rsid w:val="16EE785C"/>
    <w:rsid w:val="16F71015"/>
    <w:rsid w:val="17000C53"/>
    <w:rsid w:val="17005BF2"/>
    <w:rsid w:val="170D4535"/>
    <w:rsid w:val="17150DAB"/>
    <w:rsid w:val="171C15FA"/>
    <w:rsid w:val="172A6B63"/>
    <w:rsid w:val="17313BED"/>
    <w:rsid w:val="1734468E"/>
    <w:rsid w:val="1741129E"/>
    <w:rsid w:val="17426712"/>
    <w:rsid w:val="17480164"/>
    <w:rsid w:val="17493AF4"/>
    <w:rsid w:val="174B5EF9"/>
    <w:rsid w:val="174E4C34"/>
    <w:rsid w:val="1750220B"/>
    <w:rsid w:val="175079B9"/>
    <w:rsid w:val="17543A7F"/>
    <w:rsid w:val="175740F9"/>
    <w:rsid w:val="1758341D"/>
    <w:rsid w:val="175C7C46"/>
    <w:rsid w:val="17601EBB"/>
    <w:rsid w:val="176075D3"/>
    <w:rsid w:val="176209E7"/>
    <w:rsid w:val="1768007F"/>
    <w:rsid w:val="17805DE1"/>
    <w:rsid w:val="17812B34"/>
    <w:rsid w:val="178763DB"/>
    <w:rsid w:val="17882DA5"/>
    <w:rsid w:val="178B0142"/>
    <w:rsid w:val="1798692F"/>
    <w:rsid w:val="179C3923"/>
    <w:rsid w:val="17A6334D"/>
    <w:rsid w:val="17AE317B"/>
    <w:rsid w:val="17B85BBA"/>
    <w:rsid w:val="17C942A9"/>
    <w:rsid w:val="17CB00B2"/>
    <w:rsid w:val="17CD6181"/>
    <w:rsid w:val="17D26ED1"/>
    <w:rsid w:val="17D963D6"/>
    <w:rsid w:val="17DC1725"/>
    <w:rsid w:val="17DD1A52"/>
    <w:rsid w:val="17DE72B7"/>
    <w:rsid w:val="17E20D1C"/>
    <w:rsid w:val="17E31D1F"/>
    <w:rsid w:val="17E96400"/>
    <w:rsid w:val="17EF68BD"/>
    <w:rsid w:val="17F70F34"/>
    <w:rsid w:val="18142EC2"/>
    <w:rsid w:val="181819A6"/>
    <w:rsid w:val="1822159C"/>
    <w:rsid w:val="182676A5"/>
    <w:rsid w:val="18321DF7"/>
    <w:rsid w:val="18370997"/>
    <w:rsid w:val="184173E8"/>
    <w:rsid w:val="18431DDC"/>
    <w:rsid w:val="18447A5A"/>
    <w:rsid w:val="18506630"/>
    <w:rsid w:val="185826DA"/>
    <w:rsid w:val="18587092"/>
    <w:rsid w:val="185A5120"/>
    <w:rsid w:val="18611EA0"/>
    <w:rsid w:val="18633970"/>
    <w:rsid w:val="18647737"/>
    <w:rsid w:val="18653077"/>
    <w:rsid w:val="18681ADD"/>
    <w:rsid w:val="186E2B2D"/>
    <w:rsid w:val="18702F3C"/>
    <w:rsid w:val="18730A77"/>
    <w:rsid w:val="187619E6"/>
    <w:rsid w:val="187D28CF"/>
    <w:rsid w:val="187E510F"/>
    <w:rsid w:val="187E5D26"/>
    <w:rsid w:val="18831224"/>
    <w:rsid w:val="1894179F"/>
    <w:rsid w:val="18A116BD"/>
    <w:rsid w:val="18AD2830"/>
    <w:rsid w:val="18AD518E"/>
    <w:rsid w:val="18C2504B"/>
    <w:rsid w:val="18C4216F"/>
    <w:rsid w:val="18C42DBA"/>
    <w:rsid w:val="18DF2356"/>
    <w:rsid w:val="18F6629D"/>
    <w:rsid w:val="18FB21FF"/>
    <w:rsid w:val="18FF0A2E"/>
    <w:rsid w:val="18FF2102"/>
    <w:rsid w:val="190F411C"/>
    <w:rsid w:val="19356685"/>
    <w:rsid w:val="1939490B"/>
    <w:rsid w:val="194212E1"/>
    <w:rsid w:val="194217CE"/>
    <w:rsid w:val="195E3E1D"/>
    <w:rsid w:val="197536BB"/>
    <w:rsid w:val="19797A12"/>
    <w:rsid w:val="19806D56"/>
    <w:rsid w:val="19864661"/>
    <w:rsid w:val="19B50A5E"/>
    <w:rsid w:val="19B760A8"/>
    <w:rsid w:val="19BD1CFE"/>
    <w:rsid w:val="19C54A70"/>
    <w:rsid w:val="19C67363"/>
    <w:rsid w:val="19C945DE"/>
    <w:rsid w:val="19CA23B9"/>
    <w:rsid w:val="19D74F04"/>
    <w:rsid w:val="19DC58FA"/>
    <w:rsid w:val="19DE6743"/>
    <w:rsid w:val="19DF6C6F"/>
    <w:rsid w:val="19F35A27"/>
    <w:rsid w:val="19F56342"/>
    <w:rsid w:val="1A045318"/>
    <w:rsid w:val="1A055C38"/>
    <w:rsid w:val="1A087D0E"/>
    <w:rsid w:val="1A0D2549"/>
    <w:rsid w:val="1A0E07A1"/>
    <w:rsid w:val="1A19433D"/>
    <w:rsid w:val="1A2A3D69"/>
    <w:rsid w:val="1A2C3CCB"/>
    <w:rsid w:val="1A2E6712"/>
    <w:rsid w:val="1A315DD1"/>
    <w:rsid w:val="1A3501CD"/>
    <w:rsid w:val="1A397107"/>
    <w:rsid w:val="1A3A4F94"/>
    <w:rsid w:val="1A3B4F6B"/>
    <w:rsid w:val="1A5363F7"/>
    <w:rsid w:val="1A580BD8"/>
    <w:rsid w:val="1A5D41C2"/>
    <w:rsid w:val="1A65142D"/>
    <w:rsid w:val="1A6B3616"/>
    <w:rsid w:val="1A6D43D0"/>
    <w:rsid w:val="1A872A12"/>
    <w:rsid w:val="1A8B3E1B"/>
    <w:rsid w:val="1A8D28D6"/>
    <w:rsid w:val="1A8E00E9"/>
    <w:rsid w:val="1A9226AE"/>
    <w:rsid w:val="1AB448EC"/>
    <w:rsid w:val="1AC14F8C"/>
    <w:rsid w:val="1AC176FB"/>
    <w:rsid w:val="1AC837C1"/>
    <w:rsid w:val="1AD03F0F"/>
    <w:rsid w:val="1ADD60D9"/>
    <w:rsid w:val="1AE016B0"/>
    <w:rsid w:val="1AE82E43"/>
    <w:rsid w:val="1AFC1C91"/>
    <w:rsid w:val="1B074DA9"/>
    <w:rsid w:val="1B082AA4"/>
    <w:rsid w:val="1B095903"/>
    <w:rsid w:val="1B0C26CA"/>
    <w:rsid w:val="1B135D29"/>
    <w:rsid w:val="1B152E8D"/>
    <w:rsid w:val="1B303882"/>
    <w:rsid w:val="1B351EE8"/>
    <w:rsid w:val="1B3B734E"/>
    <w:rsid w:val="1B47751A"/>
    <w:rsid w:val="1B4D3741"/>
    <w:rsid w:val="1B551190"/>
    <w:rsid w:val="1B55577C"/>
    <w:rsid w:val="1B8158FF"/>
    <w:rsid w:val="1B82787B"/>
    <w:rsid w:val="1B8357F2"/>
    <w:rsid w:val="1B8D4B2E"/>
    <w:rsid w:val="1B8D4C43"/>
    <w:rsid w:val="1B903EE2"/>
    <w:rsid w:val="1B9B7472"/>
    <w:rsid w:val="1BA0668A"/>
    <w:rsid w:val="1BA85576"/>
    <w:rsid w:val="1BB00841"/>
    <w:rsid w:val="1BB21711"/>
    <w:rsid w:val="1BB92D0D"/>
    <w:rsid w:val="1BBC1049"/>
    <w:rsid w:val="1BBC67E7"/>
    <w:rsid w:val="1BC67D9A"/>
    <w:rsid w:val="1BD02F72"/>
    <w:rsid w:val="1BDA50E3"/>
    <w:rsid w:val="1BE2301B"/>
    <w:rsid w:val="1BF63ABA"/>
    <w:rsid w:val="1BF708B7"/>
    <w:rsid w:val="1BF867C3"/>
    <w:rsid w:val="1BFB2A1C"/>
    <w:rsid w:val="1C04440C"/>
    <w:rsid w:val="1C0556D6"/>
    <w:rsid w:val="1C0939BA"/>
    <w:rsid w:val="1C0B74FC"/>
    <w:rsid w:val="1C101482"/>
    <w:rsid w:val="1C164788"/>
    <w:rsid w:val="1C20757A"/>
    <w:rsid w:val="1C263616"/>
    <w:rsid w:val="1C2F45BE"/>
    <w:rsid w:val="1C316715"/>
    <w:rsid w:val="1C345F7C"/>
    <w:rsid w:val="1C377675"/>
    <w:rsid w:val="1C3D50A3"/>
    <w:rsid w:val="1C3E095B"/>
    <w:rsid w:val="1C545E6A"/>
    <w:rsid w:val="1C5753E9"/>
    <w:rsid w:val="1C757F7F"/>
    <w:rsid w:val="1C787286"/>
    <w:rsid w:val="1C7A531A"/>
    <w:rsid w:val="1C7D7EB8"/>
    <w:rsid w:val="1C8801E2"/>
    <w:rsid w:val="1C924399"/>
    <w:rsid w:val="1C9A5EA0"/>
    <w:rsid w:val="1C9A6A63"/>
    <w:rsid w:val="1C9F6C4A"/>
    <w:rsid w:val="1CB06684"/>
    <w:rsid w:val="1CB1573A"/>
    <w:rsid w:val="1CBB0F59"/>
    <w:rsid w:val="1CBB7CFB"/>
    <w:rsid w:val="1CBE2DAD"/>
    <w:rsid w:val="1CC7659B"/>
    <w:rsid w:val="1CD41FC4"/>
    <w:rsid w:val="1CD8423B"/>
    <w:rsid w:val="1CD955BC"/>
    <w:rsid w:val="1CF22E82"/>
    <w:rsid w:val="1CF52455"/>
    <w:rsid w:val="1CFB4DD2"/>
    <w:rsid w:val="1CFB7A1C"/>
    <w:rsid w:val="1D107AE1"/>
    <w:rsid w:val="1D1D2D86"/>
    <w:rsid w:val="1D2768F8"/>
    <w:rsid w:val="1D2C06E2"/>
    <w:rsid w:val="1D3B59B9"/>
    <w:rsid w:val="1D441B58"/>
    <w:rsid w:val="1D4428DE"/>
    <w:rsid w:val="1D487B7E"/>
    <w:rsid w:val="1D4D79F9"/>
    <w:rsid w:val="1D5B3295"/>
    <w:rsid w:val="1D5D6ACF"/>
    <w:rsid w:val="1D5E7A8C"/>
    <w:rsid w:val="1D60414D"/>
    <w:rsid w:val="1D6222F8"/>
    <w:rsid w:val="1D7112B7"/>
    <w:rsid w:val="1D805237"/>
    <w:rsid w:val="1D810454"/>
    <w:rsid w:val="1D930C98"/>
    <w:rsid w:val="1D994690"/>
    <w:rsid w:val="1D9A68F0"/>
    <w:rsid w:val="1DA2040C"/>
    <w:rsid w:val="1DA533ED"/>
    <w:rsid w:val="1DA83214"/>
    <w:rsid w:val="1DB65020"/>
    <w:rsid w:val="1DC41BB0"/>
    <w:rsid w:val="1DC65AF6"/>
    <w:rsid w:val="1DC924E5"/>
    <w:rsid w:val="1DE1282A"/>
    <w:rsid w:val="1DEC6646"/>
    <w:rsid w:val="1E042D27"/>
    <w:rsid w:val="1E0E23C8"/>
    <w:rsid w:val="1E28783A"/>
    <w:rsid w:val="1E2958CD"/>
    <w:rsid w:val="1E357706"/>
    <w:rsid w:val="1E365099"/>
    <w:rsid w:val="1E377012"/>
    <w:rsid w:val="1E3C35CE"/>
    <w:rsid w:val="1E440A9D"/>
    <w:rsid w:val="1E4869A0"/>
    <w:rsid w:val="1E4D33DE"/>
    <w:rsid w:val="1E4E7A0E"/>
    <w:rsid w:val="1E4F1888"/>
    <w:rsid w:val="1E537554"/>
    <w:rsid w:val="1E556082"/>
    <w:rsid w:val="1E5C084B"/>
    <w:rsid w:val="1E686FB4"/>
    <w:rsid w:val="1E6B0CA1"/>
    <w:rsid w:val="1E6B504D"/>
    <w:rsid w:val="1E742DF8"/>
    <w:rsid w:val="1E750074"/>
    <w:rsid w:val="1E7D153B"/>
    <w:rsid w:val="1E9B19EC"/>
    <w:rsid w:val="1E9F341B"/>
    <w:rsid w:val="1EA42A59"/>
    <w:rsid w:val="1EA569F7"/>
    <w:rsid w:val="1EAC5F6A"/>
    <w:rsid w:val="1EAD2E63"/>
    <w:rsid w:val="1EB1048D"/>
    <w:rsid w:val="1EB23F53"/>
    <w:rsid w:val="1EB31AED"/>
    <w:rsid w:val="1EBB6441"/>
    <w:rsid w:val="1EC122B8"/>
    <w:rsid w:val="1EE10A81"/>
    <w:rsid w:val="1EE10EAA"/>
    <w:rsid w:val="1EED0ACF"/>
    <w:rsid w:val="1EF0749C"/>
    <w:rsid w:val="1EF30157"/>
    <w:rsid w:val="1EF43711"/>
    <w:rsid w:val="1EF451B0"/>
    <w:rsid w:val="1EF6775E"/>
    <w:rsid w:val="1EFB5DD3"/>
    <w:rsid w:val="1EFC6FE0"/>
    <w:rsid w:val="1EFE123B"/>
    <w:rsid w:val="1EFE1FB4"/>
    <w:rsid w:val="1F015E1D"/>
    <w:rsid w:val="1F0467F7"/>
    <w:rsid w:val="1F054165"/>
    <w:rsid w:val="1F0E4381"/>
    <w:rsid w:val="1F123352"/>
    <w:rsid w:val="1F1659F6"/>
    <w:rsid w:val="1F2A5DDB"/>
    <w:rsid w:val="1F3B75FF"/>
    <w:rsid w:val="1F41163A"/>
    <w:rsid w:val="1F47787D"/>
    <w:rsid w:val="1F546471"/>
    <w:rsid w:val="1F57298B"/>
    <w:rsid w:val="1F5772DA"/>
    <w:rsid w:val="1F5C3C4E"/>
    <w:rsid w:val="1F690D21"/>
    <w:rsid w:val="1F743C11"/>
    <w:rsid w:val="1F7B76BF"/>
    <w:rsid w:val="1F7C26CB"/>
    <w:rsid w:val="1F7F7D85"/>
    <w:rsid w:val="1F83191B"/>
    <w:rsid w:val="1F885D57"/>
    <w:rsid w:val="1F8A0E56"/>
    <w:rsid w:val="1F9F4778"/>
    <w:rsid w:val="1FA27229"/>
    <w:rsid w:val="1FA6339C"/>
    <w:rsid w:val="1FB11014"/>
    <w:rsid w:val="1FBA443E"/>
    <w:rsid w:val="1FBB763F"/>
    <w:rsid w:val="1FBC79E0"/>
    <w:rsid w:val="1FC74197"/>
    <w:rsid w:val="1FD259CF"/>
    <w:rsid w:val="1FD479BA"/>
    <w:rsid w:val="1FD55230"/>
    <w:rsid w:val="1FD641AB"/>
    <w:rsid w:val="1FD96284"/>
    <w:rsid w:val="1FE15B0A"/>
    <w:rsid w:val="1FE41C04"/>
    <w:rsid w:val="1FED1CE9"/>
    <w:rsid w:val="1FF73DE6"/>
    <w:rsid w:val="20006656"/>
    <w:rsid w:val="20084F74"/>
    <w:rsid w:val="200C6F0C"/>
    <w:rsid w:val="201D4044"/>
    <w:rsid w:val="201E5A7F"/>
    <w:rsid w:val="20213B0F"/>
    <w:rsid w:val="202C6A57"/>
    <w:rsid w:val="202C77C4"/>
    <w:rsid w:val="20327B07"/>
    <w:rsid w:val="20347263"/>
    <w:rsid w:val="203E746B"/>
    <w:rsid w:val="20450A76"/>
    <w:rsid w:val="20455F9C"/>
    <w:rsid w:val="2049001E"/>
    <w:rsid w:val="204D6163"/>
    <w:rsid w:val="205358CB"/>
    <w:rsid w:val="20543631"/>
    <w:rsid w:val="20565824"/>
    <w:rsid w:val="206A0EAE"/>
    <w:rsid w:val="20746508"/>
    <w:rsid w:val="2076442C"/>
    <w:rsid w:val="207E12D2"/>
    <w:rsid w:val="20851825"/>
    <w:rsid w:val="208B227B"/>
    <w:rsid w:val="208E3E84"/>
    <w:rsid w:val="208E4B59"/>
    <w:rsid w:val="209078E2"/>
    <w:rsid w:val="209240DB"/>
    <w:rsid w:val="20934C03"/>
    <w:rsid w:val="20970CCE"/>
    <w:rsid w:val="2097534B"/>
    <w:rsid w:val="20992CFD"/>
    <w:rsid w:val="20A3135D"/>
    <w:rsid w:val="20A32D27"/>
    <w:rsid w:val="20A443A7"/>
    <w:rsid w:val="20A73BAD"/>
    <w:rsid w:val="20A96605"/>
    <w:rsid w:val="20AA4D78"/>
    <w:rsid w:val="20AC32E3"/>
    <w:rsid w:val="20B27C05"/>
    <w:rsid w:val="20B56DF9"/>
    <w:rsid w:val="20C05709"/>
    <w:rsid w:val="20CA4CDE"/>
    <w:rsid w:val="20D777EF"/>
    <w:rsid w:val="20DE6240"/>
    <w:rsid w:val="20EA32FE"/>
    <w:rsid w:val="20F17C8F"/>
    <w:rsid w:val="20FE3807"/>
    <w:rsid w:val="21013EFE"/>
    <w:rsid w:val="210A6BD4"/>
    <w:rsid w:val="210B332F"/>
    <w:rsid w:val="212B15F0"/>
    <w:rsid w:val="212D241D"/>
    <w:rsid w:val="21460339"/>
    <w:rsid w:val="21485CC6"/>
    <w:rsid w:val="2150457A"/>
    <w:rsid w:val="21575799"/>
    <w:rsid w:val="215E0FE1"/>
    <w:rsid w:val="2166752F"/>
    <w:rsid w:val="21677DA7"/>
    <w:rsid w:val="21704749"/>
    <w:rsid w:val="217C63CC"/>
    <w:rsid w:val="21882C92"/>
    <w:rsid w:val="218A0326"/>
    <w:rsid w:val="218B5863"/>
    <w:rsid w:val="21963AE9"/>
    <w:rsid w:val="219648AE"/>
    <w:rsid w:val="219926C2"/>
    <w:rsid w:val="219B446F"/>
    <w:rsid w:val="21B92386"/>
    <w:rsid w:val="21CC6790"/>
    <w:rsid w:val="21CD469C"/>
    <w:rsid w:val="21D11925"/>
    <w:rsid w:val="21D33ED7"/>
    <w:rsid w:val="21D71CCE"/>
    <w:rsid w:val="21DB194C"/>
    <w:rsid w:val="21E7264A"/>
    <w:rsid w:val="21E7695F"/>
    <w:rsid w:val="21EC11B4"/>
    <w:rsid w:val="21F139D9"/>
    <w:rsid w:val="21F30462"/>
    <w:rsid w:val="21F75252"/>
    <w:rsid w:val="21FC15A7"/>
    <w:rsid w:val="22031FA0"/>
    <w:rsid w:val="22063857"/>
    <w:rsid w:val="220F1B0C"/>
    <w:rsid w:val="221F7065"/>
    <w:rsid w:val="22243C81"/>
    <w:rsid w:val="22243ED5"/>
    <w:rsid w:val="2228098A"/>
    <w:rsid w:val="223B79DE"/>
    <w:rsid w:val="223C0908"/>
    <w:rsid w:val="223C4340"/>
    <w:rsid w:val="223E4404"/>
    <w:rsid w:val="22450DAF"/>
    <w:rsid w:val="224806EA"/>
    <w:rsid w:val="22486CA4"/>
    <w:rsid w:val="224B437A"/>
    <w:rsid w:val="224D0D69"/>
    <w:rsid w:val="22544B1D"/>
    <w:rsid w:val="22685079"/>
    <w:rsid w:val="2269228D"/>
    <w:rsid w:val="22715E6B"/>
    <w:rsid w:val="22877203"/>
    <w:rsid w:val="2290426C"/>
    <w:rsid w:val="229D196F"/>
    <w:rsid w:val="22A91330"/>
    <w:rsid w:val="22B34785"/>
    <w:rsid w:val="22B45A21"/>
    <w:rsid w:val="22B93637"/>
    <w:rsid w:val="22D04F77"/>
    <w:rsid w:val="22D11961"/>
    <w:rsid w:val="22F149E7"/>
    <w:rsid w:val="22FF4334"/>
    <w:rsid w:val="2304159B"/>
    <w:rsid w:val="23090412"/>
    <w:rsid w:val="23151BBD"/>
    <w:rsid w:val="232064A5"/>
    <w:rsid w:val="232600AF"/>
    <w:rsid w:val="232A2D69"/>
    <w:rsid w:val="232A5F2C"/>
    <w:rsid w:val="23386614"/>
    <w:rsid w:val="233D1563"/>
    <w:rsid w:val="234902A8"/>
    <w:rsid w:val="234A49FF"/>
    <w:rsid w:val="2352170F"/>
    <w:rsid w:val="23533331"/>
    <w:rsid w:val="23537622"/>
    <w:rsid w:val="235E676D"/>
    <w:rsid w:val="23637227"/>
    <w:rsid w:val="236739BC"/>
    <w:rsid w:val="237A6F6A"/>
    <w:rsid w:val="237E0DFB"/>
    <w:rsid w:val="237E7F63"/>
    <w:rsid w:val="238137B5"/>
    <w:rsid w:val="238718C4"/>
    <w:rsid w:val="238C26AF"/>
    <w:rsid w:val="238E55FD"/>
    <w:rsid w:val="239213B2"/>
    <w:rsid w:val="23A60BED"/>
    <w:rsid w:val="23AF20CF"/>
    <w:rsid w:val="23BE0C34"/>
    <w:rsid w:val="23D1141C"/>
    <w:rsid w:val="23D11703"/>
    <w:rsid w:val="23D225D9"/>
    <w:rsid w:val="23D364B8"/>
    <w:rsid w:val="23DC6DFC"/>
    <w:rsid w:val="23E43122"/>
    <w:rsid w:val="23E52846"/>
    <w:rsid w:val="23EE2B45"/>
    <w:rsid w:val="23EE567F"/>
    <w:rsid w:val="23FE39DA"/>
    <w:rsid w:val="24012112"/>
    <w:rsid w:val="240456A3"/>
    <w:rsid w:val="24071095"/>
    <w:rsid w:val="2409287D"/>
    <w:rsid w:val="24115707"/>
    <w:rsid w:val="24195F89"/>
    <w:rsid w:val="241B4EFA"/>
    <w:rsid w:val="241D60D7"/>
    <w:rsid w:val="2422724B"/>
    <w:rsid w:val="2424421C"/>
    <w:rsid w:val="2426614A"/>
    <w:rsid w:val="242B3B37"/>
    <w:rsid w:val="24310BB4"/>
    <w:rsid w:val="243E3B80"/>
    <w:rsid w:val="245B7134"/>
    <w:rsid w:val="245E2B2F"/>
    <w:rsid w:val="246816C4"/>
    <w:rsid w:val="246F1B15"/>
    <w:rsid w:val="24740B69"/>
    <w:rsid w:val="247C7BCE"/>
    <w:rsid w:val="24826549"/>
    <w:rsid w:val="2485277B"/>
    <w:rsid w:val="248D34D7"/>
    <w:rsid w:val="248F2AEF"/>
    <w:rsid w:val="2492033C"/>
    <w:rsid w:val="249D3DA9"/>
    <w:rsid w:val="24A629DF"/>
    <w:rsid w:val="24AD6B35"/>
    <w:rsid w:val="24B13323"/>
    <w:rsid w:val="24C42B19"/>
    <w:rsid w:val="24C6327F"/>
    <w:rsid w:val="24CC0676"/>
    <w:rsid w:val="24D834E8"/>
    <w:rsid w:val="24DE7D72"/>
    <w:rsid w:val="24DF1000"/>
    <w:rsid w:val="24EA2AB5"/>
    <w:rsid w:val="24F43460"/>
    <w:rsid w:val="24FA382E"/>
    <w:rsid w:val="24FD2B02"/>
    <w:rsid w:val="25024CF1"/>
    <w:rsid w:val="25041289"/>
    <w:rsid w:val="25112921"/>
    <w:rsid w:val="25145A10"/>
    <w:rsid w:val="25153A7B"/>
    <w:rsid w:val="251B4C7B"/>
    <w:rsid w:val="251B7C63"/>
    <w:rsid w:val="252F41B5"/>
    <w:rsid w:val="253772FD"/>
    <w:rsid w:val="253B23EE"/>
    <w:rsid w:val="253E482D"/>
    <w:rsid w:val="253F44D6"/>
    <w:rsid w:val="25415276"/>
    <w:rsid w:val="25443395"/>
    <w:rsid w:val="25480684"/>
    <w:rsid w:val="254B11E9"/>
    <w:rsid w:val="25512198"/>
    <w:rsid w:val="255514A1"/>
    <w:rsid w:val="255B6449"/>
    <w:rsid w:val="25630810"/>
    <w:rsid w:val="257252E6"/>
    <w:rsid w:val="258007D6"/>
    <w:rsid w:val="25892068"/>
    <w:rsid w:val="25930EC9"/>
    <w:rsid w:val="25A534F7"/>
    <w:rsid w:val="25B40894"/>
    <w:rsid w:val="25C1645F"/>
    <w:rsid w:val="25D80A4D"/>
    <w:rsid w:val="25E779EF"/>
    <w:rsid w:val="25F92FDB"/>
    <w:rsid w:val="26001A57"/>
    <w:rsid w:val="26022936"/>
    <w:rsid w:val="26095F44"/>
    <w:rsid w:val="2617252B"/>
    <w:rsid w:val="26185C91"/>
    <w:rsid w:val="262C6323"/>
    <w:rsid w:val="263142D4"/>
    <w:rsid w:val="264336C7"/>
    <w:rsid w:val="26447916"/>
    <w:rsid w:val="265E0639"/>
    <w:rsid w:val="266866BD"/>
    <w:rsid w:val="26696824"/>
    <w:rsid w:val="266C42F7"/>
    <w:rsid w:val="267109C3"/>
    <w:rsid w:val="267365C7"/>
    <w:rsid w:val="26814855"/>
    <w:rsid w:val="268A5924"/>
    <w:rsid w:val="268A7CB8"/>
    <w:rsid w:val="268F5AF5"/>
    <w:rsid w:val="26921014"/>
    <w:rsid w:val="26972C43"/>
    <w:rsid w:val="26AC6EB4"/>
    <w:rsid w:val="26B650E7"/>
    <w:rsid w:val="26C13728"/>
    <w:rsid w:val="26CB7903"/>
    <w:rsid w:val="26CE47F3"/>
    <w:rsid w:val="26D11F9C"/>
    <w:rsid w:val="26D373A1"/>
    <w:rsid w:val="26D771E7"/>
    <w:rsid w:val="26E37859"/>
    <w:rsid w:val="26E66172"/>
    <w:rsid w:val="26ED2E1C"/>
    <w:rsid w:val="26EF6891"/>
    <w:rsid w:val="26F451AC"/>
    <w:rsid w:val="26F740C2"/>
    <w:rsid w:val="27060724"/>
    <w:rsid w:val="27064754"/>
    <w:rsid w:val="27125254"/>
    <w:rsid w:val="271313BF"/>
    <w:rsid w:val="2718683F"/>
    <w:rsid w:val="27190AE2"/>
    <w:rsid w:val="2728538E"/>
    <w:rsid w:val="272B2152"/>
    <w:rsid w:val="272F28E5"/>
    <w:rsid w:val="2730037C"/>
    <w:rsid w:val="273573C9"/>
    <w:rsid w:val="273D7BF4"/>
    <w:rsid w:val="273E000B"/>
    <w:rsid w:val="273F027C"/>
    <w:rsid w:val="27483259"/>
    <w:rsid w:val="275A49BC"/>
    <w:rsid w:val="275C1141"/>
    <w:rsid w:val="276023AE"/>
    <w:rsid w:val="27685C29"/>
    <w:rsid w:val="276E5922"/>
    <w:rsid w:val="276E5D6B"/>
    <w:rsid w:val="276F6AD9"/>
    <w:rsid w:val="277A1023"/>
    <w:rsid w:val="277C70AE"/>
    <w:rsid w:val="278630A6"/>
    <w:rsid w:val="2786663F"/>
    <w:rsid w:val="278C4193"/>
    <w:rsid w:val="279E376F"/>
    <w:rsid w:val="27B07BBD"/>
    <w:rsid w:val="27B947C2"/>
    <w:rsid w:val="27BA2CFE"/>
    <w:rsid w:val="27C83C28"/>
    <w:rsid w:val="27D0029F"/>
    <w:rsid w:val="27DB36C2"/>
    <w:rsid w:val="27DB4429"/>
    <w:rsid w:val="27DF6E43"/>
    <w:rsid w:val="27E10BAD"/>
    <w:rsid w:val="27F77F06"/>
    <w:rsid w:val="28052235"/>
    <w:rsid w:val="281430C3"/>
    <w:rsid w:val="28152F24"/>
    <w:rsid w:val="28163699"/>
    <w:rsid w:val="281671B7"/>
    <w:rsid w:val="281937D4"/>
    <w:rsid w:val="281E3EAE"/>
    <w:rsid w:val="28264224"/>
    <w:rsid w:val="28391476"/>
    <w:rsid w:val="28395805"/>
    <w:rsid w:val="283B79F1"/>
    <w:rsid w:val="283E43E2"/>
    <w:rsid w:val="284C01CF"/>
    <w:rsid w:val="285C4624"/>
    <w:rsid w:val="285D13A9"/>
    <w:rsid w:val="28621496"/>
    <w:rsid w:val="28621C06"/>
    <w:rsid w:val="287B7FC5"/>
    <w:rsid w:val="2880449B"/>
    <w:rsid w:val="2883401B"/>
    <w:rsid w:val="28935EC2"/>
    <w:rsid w:val="289813BC"/>
    <w:rsid w:val="28996307"/>
    <w:rsid w:val="28A742C0"/>
    <w:rsid w:val="28A86E23"/>
    <w:rsid w:val="28B16BAC"/>
    <w:rsid w:val="28B222C6"/>
    <w:rsid w:val="28B50158"/>
    <w:rsid w:val="28BC08CE"/>
    <w:rsid w:val="28C50ADD"/>
    <w:rsid w:val="28C771D1"/>
    <w:rsid w:val="28CE3233"/>
    <w:rsid w:val="28CF2CCD"/>
    <w:rsid w:val="28D334D0"/>
    <w:rsid w:val="28D701CA"/>
    <w:rsid w:val="28D73D37"/>
    <w:rsid w:val="28D75A92"/>
    <w:rsid w:val="28D852A8"/>
    <w:rsid w:val="28EB5815"/>
    <w:rsid w:val="28F905BC"/>
    <w:rsid w:val="28FA5BE1"/>
    <w:rsid w:val="290B3ADD"/>
    <w:rsid w:val="291869D6"/>
    <w:rsid w:val="2920384C"/>
    <w:rsid w:val="292168FB"/>
    <w:rsid w:val="29224C33"/>
    <w:rsid w:val="29242AD0"/>
    <w:rsid w:val="29251C92"/>
    <w:rsid w:val="29352E7A"/>
    <w:rsid w:val="29415D74"/>
    <w:rsid w:val="29421D49"/>
    <w:rsid w:val="295340DD"/>
    <w:rsid w:val="2954117E"/>
    <w:rsid w:val="295B0F1F"/>
    <w:rsid w:val="295B72FD"/>
    <w:rsid w:val="29647AAD"/>
    <w:rsid w:val="29673F29"/>
    <w:rsid w:val="296854E7"/>
    <w:rsid w:val="296D615D"/>
    <w:rsid w:val="296E145D"/>
    <w:rsid w:val="29703F71"/>
    <w:rsid w:val="29705D3C"/>
    <w:rsid w:val="29705FD0"/>
    <w:rsid w:val="29717FD9"/>
    <w:rsid w:val="297A51BC"/>
    <w:rsid w:val="29893450"/>
    <w:rsid w:val="298D58DE"/>
    <w:rsid w:val="298E480D"/>
    <w:rsid w:val="2995628D"/>
    <w:rsid w:val="29971BD2"/>
    <w:rsid w:val="299D603F"/>
    <w:rsid w:val="29A265F9"/>
    <w:rsid w:val="29A9096D"/>
    <w:rsid w:val="29AE4166"/>
    <w:rsid w:val="29AF1653"/>
    <w:rsid w:val="29B05FFA"/>
    <w:rsid w:val="29B80C0D"/>
    <w:rsid w:val="29D41A2D"/>
    <w:rsid w:val="29DB393A"/>
    <w:rsid w:val="29E06382"/>
    <w:rsid w:val="29E145E6"/>
    <w:rsid w:val="29E45E51"/>
    <w:rsid w:val="29F31B60"/>
    <w:rsid w:val="29FD3CFC"/>
    <w:rsid w:val="29FF2DEE"/>
    <w:rsid w:val="2A005B3E"/>
    <w:rsid w:val="2A005BCB"/>
    <w:rsid w:val="2A010675"/>
    <w:rsid w:val="2A0555DF"/>
    <w:rsid w:val="2A074829"/>
    <w:rsid w:val="2A164EBF"/>
    <w:rsid w:val="2A1C1164"/>
    <w:rsid w:val="2A203DF6"/>
    <w:rsid w:val="2A235172"/>
    <w:rsid w:val="2A2E1259"/>
    <w:rsid w:val="2A3D2220"/>
    <w:rsid w:val="2A3D27E0"/>
    <w:rsid w:val="2A432909"/>
    <w:rsid w:val="2A460ABD"/>
    <w:rsid w:val="2A46740F"/>
    <w:rsid w:val="2A483EE6"/>
    <w:rsid w:val="2A4D21A5"/>
    <w:rsid w:val="2A55053C"/>
    <w:rsid w:val="2A612E01"/>
    <w:rsid w:val="2A6625BB"/>
    <w:rsid w:val="2A6827F0"/>
    <w:rsid w:val="2A6F665D"/>
    <w:rsid w:val="2A7B1A6A"/>
    <w:rsid w:val="2A8558EA"/>
    <w:rsid w:val="2A9A7244"/>
    <w:rsid w:val="2AA26DDA"/>
    <w:rsid w:val="2AA71F23"/>
    <w:rsid w:val="2AA824F5"/>
    <w:rsid w:val="2AB17574"/>
    <w:rsid w:val="2AB20717"/>
    <w:rsid w:val="2AB87157"/>
    <w:rsid w:val="2ABA6525"/>
    <w:rsid w:val="2AC37705"/>
    <w:rsid w:val="2ACD11D1"/>
    <w:rsid w:val="2AD212BC"/>
    <w:rsid w:val="2AD35375"/>
    <w:rsid w:val="2AD57D91"/>
    <w:rsid w:val="2AE145BA"/>
    <w:rsid w:val="2AE62A58"/>
    <w:rsid w:val="2AF3409F"/>
    <w:rsid w:val="2AF3475D"/>
    <w:rsid w:val="2AF81ECB"/>
    <w:rsid w:val="2AF87E90"/>
    <w:rsid w:val="2AFA4F60"/>
    <w:rsid w:val="2AFF1DEE"/>
    <w:rsid w:val="2B030144"/>
    <w:rsid w:val="2B0C1692"/>
    <w:rsid w:val="2B0E023E"/>
    <w:rsid w:val="2B0F327D"/>
    <w:rsid w:val="2B181E15"/>
    <w:rsid w:val="2B1D5E9C"/>
    <w:rsid w:val="2B1F7E02"/>
    <w:rsid w:val="2B243409"/>
    <w:rsid w:val="2B275FA7"/>
    <w:rsid w:val="2B2E5AD1"/>
    <w:rsid w:val="2B310AA4"/>
    <w:rsid w:val="2B34404C"/>
    <w:rsid w:val="2B49685C"/>
    <w:rsid w:val="2B503BE9"/>
    <w:rsid w:val="2B512E76"/>
    <w:rsid w:val="2B554BD0"/>
    <w:rsid w:val="2B555C3D"/>
    <w:rsid w:val="2B566E76"/>
    <w:rsid w:val="2B5D4286"/>
    <w:rsid w:val="2B622D11"/>
    <w:rsid w:val="2B6241D0"/>
    <w:rsid w:val="2B6635C4"/>
    <w:rsid w:val="2B7327A0"/>
    <w:rsid w:val="2B7902B5"/>
    <w:rsid w:val="2B7B3555"/>
    <w:rsid w:val="2B985EDD"/>
    <w:rsid w:val="2B9E1E19"/>
    <w:rsid w:val="2BA63509"/>
    <w:rsid w:val="2BBC1803"/>
    <w:rsid w:val="2BBC30D4"/>
    <w:rsid w:val="2BC37AF5"/>
    <w:rsid w:val="2BC72558"/>
    <w:rsid w:val="2BCA2615"/>
    <w:rsid w:val="2BCD5BB3"/>
    <w:rsid w:val="2BCE12ED"/>
    <w:rsid w:val="2BCE5522"/>
    <w:rsid w:val="2BD348BC"/>
    <w:rsid w:val="2BE155CA"/>
    <w:rsid w:val="2BE36359"/>
    <w:rsid w:val="2BEA35FC"/>
    <w:rsid w:val="2BFB0B13"/>
    <w:rsid w:val="2C145E3B"/>
    <w:rsid w:val="2C230952"/>
    <w:rsid w:val="2C235F5A"/>
    <w:rsid w:val="2C2B5769"/>
    <w:rsid w:val="2C343D09"/>
    <w:rsid w:val="2C5E5584"/>
    <w:rsid w:val="2C686023"/>
    <w:rsid w:val="2C6C33C4"/>
    <w:rsid w:val="2C6E2B0F"/>
    <w:rsid w:val="2C704516"/>
    <w:rsid w:val="2C757714"/>
    <w:rsid w:val="2C7D09EA"/>
    <w:rsid w:val="2C824963"/>
    <w:rsid w:val="2C875775"/>
    <w:rsid w:val="2C8766FB"/>
    <w:rsid w:val="2C907E61"/>
    <w:rsid w:val="2C9B65C3"/>
    <w:rsid w:val="2CB266D0"/>
    <w:rsid w:val="2CBD7757"/>
    <w:rsid w:val="2CC44E07"/>
    <w:rsid w:val="2CC569CB"/>
    <w:rsid w:val="2CC74803"/>
    <w:rsid w:val="2CCE1CF6"/>
    <w:rsid w:val="2CEB5CD0"/>
    <w:rsid w:val="2CFA2405"/>
    <w:rsid w:val="2CFF0B4C"/>
    <w:rsid w:val="2D082DC2"/>
    <w:rsid w:val="2D1043E6"/>
    <w:rsid w:val="2D146412"/>
    <w:rsid w:val="2D1929EF"/>
    <w:rsid w:val="2D1E36F5"/>
    <w:rsid w:val="2D2E00AD"/>
    <w:rsid w:val="2D317FAA"/>
    <w:rsid w:val="2D39472D"/>
    <w:rsid w:val="2D3D0207"/>
    <w:rsid w:val="2D4C0E52"/>
    <w:rsid w:val="2D4C5395"/>
    <w:rsid w:val="2D5240D7"/>
    <w:rsid w:val="2D533456"/>
    <w:rsid w:val="2D5809C0"/>
    <w:rsid w:val="2D5A588C"/>
    <w:rsid w:val="2D623805"/>
    <w:rsid w:val="2D696061"/>
    <w:rsid w:val="2D6D3CA2"/>
    <w:rsid w:val="2D733157"/>
    <w:rsid w:val="2D7558BE"/>
    <w:rsid w:val="2D781D43"/>
    <w:rsid w:val="2D7D7121"/>
    <w:rsid w:val="2D8523FA"/>
    <w:rsid w:val="2D854A69"/>
    <w:rsid w:val="2D9531A4"/>
    <w:rsid w:val="2D9F622A"/>
    <w:rsid w:val="2DA74F81"/>
    <w:rsid w:val="2DAB42E1"/>
    <w:rsid w:val="2DB26597"/>
    <w:rsid w:val="2DB5614E"/>
    <w:rsid w:val="2DB92758"/>
    <w:rsid w:val="2DC00102"/>
    <w:rsid w:val="2DCB194C"/>
    <w:rsid w:val="2DD2187B"/>
    <w:rsid w:val="2DD5041F"/>
    <w:rsid w:val="2DD66EDF"/>
    <w:rsid w:val="2DDF642E"/>
    <w:rsid w:val="2DE32A97"/>
    <w:rsid w:val="2DE67BB7"/>
    <w:rsid w:val="2DE7057C"/>
    <w:rsid w:val="2DF635D7"/>
    <w:rsid w:val="2E015C91"/>
    <w:rsid w:val="2E056DE4"/>
    <w:rsid w:val="2E066EF7"/>
    <w:rsid w:val="2E0901D2"/>
    <w:rsid w:val="2E0F15E2"/>
    <w:rsid w:val="2E1515EA"/>
    <w:rsid w:val="2E183D13"/>
    <w:rsid w:val="2E1D52BE"/>
    <w:rsid w:val="2E1E261C"/>
    <w:rsid w:val="2E203718"/>
    <w:rsid w:val="2E234CF1"/>
    <w:rsid w:val="2E2746AE"/>
    <w:rsid w:val="2E2C3A7C"/>
    <w:rsid w:val="2E2C6D07"/>
    <w:rsid w:val="2E2D5986"/>
    <w:rsid w:val="2E2F6083"/>
    <w:rsid w:val="2E454D2B"/>
    <w:rsid w:val="2E4F519D"/>
    <w:rsid w:val="2E572CC0"/>
    <w:rsid w:val="2E5D39E7"/>
    <w:rsid w:val="2E5D6F7C"/>
    <w:rsid w:val="2E637428"/>
    <w:rsid w:val="2E6F666B"/>
    <w:rsid w:val="2E817065"/>
    <w:rsid w:val="2E8F24F7"/>
    <w:rsid w:val="2E925C3A"/>
    <w:rsid w:val="2E951513"/>
    <w:rsid w:val="2EA13F74"/>
    <w:rsid w:val="2EB005F7"/>
    <w:rsid w:val="2EB14523"/>
    <w:rsid w:val="2EB5032D"/>
    <w:rsid w:val="2ECF7203"/>
    <w:rsid w:val="2ED42187"/>
    <w:rsid w:val="2ED75D64"/>
    <w:rsid w:val="2EDB1B05"/>
    <w:rsid w:val="2EDE6E27"/>
    <w:rsid w:val="2EE124DD"/>
    <w:rsid w:val="2EE70CD5"/>
    <w:rsid w:val="2EEF4A6B"/>
    <w:rsid w:val="2EF8452E"/>
    <w:rsid w:val="2EFA4752"/>
    <w:rsid w:val="2F0C125D"/>
    <w:rsid w:val="2F0D112B"/>
    <w:rsid w:val="2F2436E8"/>
    <w:rsid w:val="2F2B15E5"/>
    <w:rsid w:val="2F35354C"/>
    <w:rsid w:val="2F3A54E2"/>
    <w:rsid w:val="2F413369"/>
    <w:rsid w:val="2F48313A"/>
    <w:rsid w:val="2F4F5EEC"/>
    <w:rsid w:val="2F525F81"/>
    <w:rsid w:val="2F5551FE"/>
    <w:rsid w:val="2F6126A2"/>
    <w:rsid w:val="2F657E18"/>
    <w:rsid w:val="2F6F1349"/>
    <w:rsid w:val="2F7F3437"/>
    <w:rsid w:val="2F817DD0"/>
    <w:rsid w:val="2F825648"/>
    <w:rsid w:val="2F8567B4"/>
    <w:rsid w:val="2F8B1796"/>
    <w:rsid w:val="2F9B6578"/>
    <w:rsid w:val="2F9F4AF8"/>
    <w:rsid w:val="2FAB7AE6"/>
    <w:rsid w:val="2FB02F2E"/>
    <w:rsid w:val="2FB7706E"/>
    <w:rsid w:val="2FBD19FD"/>
    <w:rsid w:val="2FBE7613"/>
    <w:rsid w:val="2FC347CC"/>
    <w:rsid w:val="2FD804D0"/>
    <w:rsid w:val="2FDA0314"/>
    <w:rsid w:val="2FE54281"/>
    <w:rsid w:val="2FF51385"/>
    <w:rsid w:val="2FFC42CC"/>
    <w:rsid w:val="2FFE0E4A"/>
    <w:rsid w:val="30032FEE"/>
    <w:rsid w:val="300635B2"/>
    <w:rsid w:val="30067385"/>
    <w:rsid w:val="300D11EE"/>
    <w:rsid w:val="300E7D68"/>
    <w:rsid w:val="300F2D5A"/>
    <w:rsid w:val="301712E8"/>
    <w:rsid w:val="301D572A"/>
    <w:rsid w:val="30214C7E"/>
    <w:rsid w:val="30216F0F"/>
    <w:rsid w:val="302E6593"/>
    <w:rsid w:val="302F6ADD"/>
    <w:rsid w:val="303111C7"/>
    <w:rsid w:val="3040453B"/>
    <w:rsid w:val="3042487F"/>
    <w:rsid w:val="304C7793"/>
    <w:rsid w:val="304D5D1A"/>
    <w:rsid w:val="304F6507"/>
    <w:rsid w:val="305B6E73"/>
    <w:rsid w:val="305E79BD"/>
    <w:rsid w:val="30624751"/>
    <w:rsid w:val="3070153C"/>
    <w:rsid w:val="30747CB4"/>
    <w:rsid w:val="30772F04"/>
    <w:rsid w:val="30813943"/>
    <w:rsid w:val="3081657F"/>
    <w:rsid w:val="308517DF"/>
    <w:rsid w:val="308805FF"/>
    <w:rsid w:val="30885D41"/>
    <w:rsid w:val="309E55A3"/>
    <w:rsid w:val="30A34C89"/>
    <w:rsid w:val="30A64A4F"/>
    <w:rsid w:val="30B31354"/>
    <w:rsid w:val="30B31546"/>
    <w:rsid w:val="30C97B90"/>
    <w:rsid w:val="30D223D8"/>
    <w:rsid w:val="30D51325"/>
    <w:rsid w:val="30DC47F8"/>
    <w:rsid w:val="30E92225"/>
    <w:rsid w:val="30F00D6B"/>
    <w:rsid w:val="30F728B4"/>
    <w:rsid w:val="30F91599"/>
    <w:rsid w:val="30FD18B7"/>
    <w:rsid w:val="31073C5C"/>
    <w:rsid w:val="31216F9E"/>
    <w:rsid w:val="31223AD7"/>
    <w:rsid w:val="312A4062"/>
    <w:rsid w:val="312F75C1"/>
    <w:rsid w:val="313513DB"/>
    <w:rsid w:val="31366F42"/>
    <w:rsid w:val="313C7BC6"/>
    <w:rsid w:val="31573A5F"/>
    <w:rsid w:val="315E0E72"/>
    <w:rsid w:val="315F1185"/>
    <w:rsid w:val="316B3A15"/>
    <w:rsid w:val="317B6247"/>
    <w:rsid w:val="3184584E"/>
    <w:rsid w:val="31890AFA"/>
    <w:rsid w:val="3193236E"/>
    <w:rsid w:val="31942C78"/>
    <w:rsid w:val="31962251"/>
    <w:rsid w:val="319D403F"/>
    <w:rsid w:val="31B575A2"/>
    <w:rsid w:val="31B90C93"/>
    <w:rsid w:val="31DB56BD"/>
    <w:rsid w:val="31E159BF"/>
    <w:rsid w:val="31E31A45"/>
    <w:rsid w:val="31EE1B5E"/>
    <w:rsid w:val="31F6115A"/>
    <w:rsid w:val="31F95C2B"/>
    <w:rsid w:val="3200741C"/>
    <w:rsid w:val="320A364A"/>
    <w:rsid w:val="321D6B3D"/>
    <w:rsid w:val="322128BF"/>
    <w:rsid w:val="32230E1D"/>
    <w:rsid w:val="32270B61"/>
    <w:rsid w:val="32292D8B"/>
    <w:rsid w:val="322D3D72"/>
    <w:rsid w:val="323E51C2"/>
    <w:rsid w:val="32400044"/>
    <w:rsid w:val="32456E9E"/>
    <w:rsid w:val="32563927"/>
    <w:rsid w:val="325E5EAF"/>
    <w:rsid w:val="326052C1"/>
    <w:rsid w:val="32644F9E"/>
    <w:rsid w:val="326B0BAF"/>
    <w:rsid w:val="32764D1D"/>
    <w:rsid w:val="3278398B"/>
    <w:rsid w:val="32844B47"/>
    <w:rsid w:val="3288180B"/>
    <w:rsid w:val="32950BB8"/>
    <w:rsid w:val="32AC064F"/>
    <w:rsid w:val="32AF07D7"/>
    <w:rsid w:val="32CF1323"/>
    <w:rsid w:val="32D23AA1"/>
    <w:rsid w:val="32DC4A03"/>
    <w:rsid w:val="32E7237C"/>
    <w:rsid w:val="32F47A86"/>
    <w:rsid w:val="32FA4E00"/>
    <w:rsid w:val="33097FCB"/>
    <w:rsid w:val="330F07F9"/>
    <w:rsid w:val="331E1AA2"/>
    <w:rsid w:val="33236153"/>
    <w:rsid w:val="3325361E"/>
    <w:rsid w:val="3327071A"/>
    <w:rsid w:val="33277520"/>
    <w:rsid w:val="332C6DB4"/>
    <w:rsid w:val="332D0A5F"/>
    <w:rsid w:val="333971B7"/>
    <w:rsid w:val="33407A22"/>
    <w:rsid w:val="3343097A"/>
    <w:rsid w:val="3344395B"/>
    <w:rsid w:val="33472609"/>
    <w:rsid w:val="334E2BBC"/>
    <w:rsid w:val="335A6892"/>
    <w:rsid w:val="335D4867"/>
    <w:rsid w:val="33644AB0"/>
    <w:rsid w:val="33684AED"/>
    <w:rsid w:val="33700344"/>
    <w:rsid w:val="33753B52"/>
    <w:rsid w:val="337E5775"/>
    <w:rsid w:val="3380765C"/>
    <w:rsid w:val="33AF031D"/>
    <w:rsid w:val="33BC761E"/>
    <w:rsid w:val="33BF6CBC"/>
    <w:rsid w:val="33D2644C"/>
    <w:rsid w:val="33D81A4C"/>
    <w:rsid w:val="33DF4467"/>
    <w:rsid w:val="33E6320C"/>
    <w:rsid w:val="33E7515A"/>
    <w:rsid w:val="33EF3DEB"/>
    <w:rsid w:val="33F067C7"/>
    <w:rsid w:val="33F62331"/>
    <w:rsid w:val="33FC5728"/>
    <w:rsid w:val="340636B9"/>
    <w:rsid w:val="34086B9E"/>
    <w:rsid w:val="34100C1C"/>
    <w:rsid w:val="3424694F"/>
    <w:rsid w:val="342C5766"/>
    <w:rsid w:val="342D7BF8"/>
    <w:rsid w:val="342F2330"/>
    <w:rsid w:val="342F6D32"/>
    <w:rsid w:val="34315F70"/>
    <w:rsid w:val="34376FAF"/>
    <w:rsid w:val="3442587D"/>
    <w:rsid w:val="34492CC5"/>
    <w:rsid w:val="344E2D1E"/>
    <w:rsid w:val="34516FC2"/>
    <w:rsid w:val="34555684"/>
    <w:rsid w:val="34660FB4"/>
    <w:rsid w:val="346F196C"/>
    <w:rsid w:val="347607C6"/>
    <w:rsid w:val="34891B63"/>
    <w:rsid w:val="34921202"/>
    <w:rsid w:val="34974D2D"/>
    <w:rsid w:val="34A01296"/>
    <w:rsid w:val="34A72BC4"/>
    <w:rsid w:val="34A819A7"/>
    <w:rsid w:val="34AD636D"/>
    <w:rsid w:val="34AE286D"/>
    <w:rsid w:val="34D35AEF"/>
    <w:rsid w:val="34D37972"/>
    <w:rsid w:val="34D6123A"/>
    <w:rsid w:val="34DF0767"/>
    <w:rsid w:val="34F76022"/>
    <w:rsid w:val="34FF0414"/>
    <w:rsid w:val="35006621"/>
    <w:rsid w:val="35027278"/>
    <w:rsid w:val="35194A87"/>
    <w:rsid w:val="352055C7"/>
    <w:rsid w:val="35243473"/>
    <w:rsid w:val="35260393"/>
    <w:rsid w:val="352C21B2"/>
    <w:rsid w:val="353263C6"/>
    <w:rsid w:val="354123B5"/>
    <w:rsid w:val="35441378"/>
    <w:rsid w:val="354B076A"/>
    <w:rsid w:val="354C204D"/>
    <w:rsid w:val="35527E03"/>
    <w:rsid w:val="35533710"/>
    <w:rsid w:val="355B3CE5"/>
    <w:rsid w:val="355B6A6F"/>
    <w:rsid w:val="35616185"/>
    <w:rsid w:val="356C7D73"/>
    <w:rsid w:val="35745580"/>
    <w:rsid w:val="357E1639"/>
    <w:rsid w:val="35834702"/>
    <w:rsid w:val="358430C4"/>
    <w:rsid w:val="358A3FFA"/>
    <w:rsid w:val="35952CEE"/>
    <w:rsid w:val="359A71C7"/>
    <w:rsid w:val="35A437E8"/>
    <w:rsid w:val="35A47BC3"/>
    <w:rsid w:val="35AF1A13"/>
    <w:rsid w:val="35B64FD1"/>
    <w:rsid w:val="35BA60BD"/>
    <w:rsid w:val="35BD4078"/>
    <w:rsid w:val="35C935BF"/>
    <w:rsid w:val="35CE48BF"/>
    <w:rsid w:val="35D3331D"/>
    <w:rsid w:val="35DF58BF"/>
    <w:rsid w:val="35E4076D"/>
    <w:rsid w:val="35E8647A"/>
    <w:rsid w:val="35E97A7A"/>
    <w:rsid w:val="35F20EA6"/>
    <w:rsid w:val="35F36637"/>
    <w:rsid w:val="35F66BBA"/>
    <w:rsid w:val="36024B29"/>
    <w:rsid w:val="360252AE"/>
    <w:rsid w:val="36187E47"/>
    <w:rsid w:val="36214758"/>
    <w:rsid w:val="36216BEE"/>
    <w:rsid w:val="36246F7A"/>
    <w:rsid w:val="362645CD"/>
    <w:rsid w:val="36285816"/>
    <w:rsid w:val="362A457F"/>
    <w:rsid w:val="362B4D6E"/>
    <w:rsid w:val="362C2535"/>
    <w:rsid w:val="36416328"/>
    <w:rsid w:val="36471A5E"/>
    <w:rsid w:val="364931EB"/>
    <w:rsid w:val="364A6846"/>
    <w:rsid w:val="365763D4"/>
    <w:rsid w:val="3667341B"/>
    <w:rsid w:val="366A2F08"/>
    <w:rsid w:val="36751470"/>
    <w:rsid w:val="36826931"/>
    <w:rsid w:val="36885705"/>
    <w:rsid w:val="36887E64"/>
    <w:rsid w:val="368A2FB4"/>
    <w:rsid w:val="36961ED1"/>
    <w:rsid w:val="36985CBF"/>
    <w:rsid w:val="36A15210"/>
    <w:rsid w:val="36AB4006"/>
    <w:rsid w:val="36AC17C1"/>
    <w:rsid w:val="36B54428"/>
    <w:rsid w:val="36BA5016"/>
    <w:rsid w:val="36BE2266"/>
    <w:rsid w:val="36C02FF5"/>
    <w:rsid w:val="36C8525D"/>
    <w:rsid w:val="36CE2B8B"/>
    <w:rsid w:val="36DA5D27"/>
    <w:rsid w:val="36EE176D"/>
    <w:rsid w:val="36F035ED"/>
    <w:rsid w:val="36F227DD"/>
    <w:rsid w:val="36F415EE"/>
    <w:rsid w:val="36F4518E"/>
    <w:rsid w:val="36FE1089"/>
    <w:rsid w:val="370214AD"/>
    <w:rsid w:val="37036FE3"/>
    <w:rsid w:val="370741AF"/>
    <w:rsid w:val="370749B6"/>
    <w:rsid w:val="370D2D1B"/>
    <w:rsid w:val="37100355"/>
    <w:rsid w:val="371027EE"/>
    <w:rsid w:val="37113004"/>
    <w:rsid w:val="371D628A"/>
    <w:rsid w:val="371F66C4"/>
    <w:rsid w:val="3723798B"/>
    <w:rsid w:val="3729092C"/>
    <w:rsid w:val="372A115D"/>
    <w:rsid w:val="372A6492"/>
    <w:rsid w:val="372E72E0"/>
    <w:rsid w:val="37342B76"/>
    <w:rsid w:val="373569A8"/>
    <w:rsid w:val="373A2E6A"/>
    <w:rsid w:val="373F75BF"/>
    <w:rsid w:val="37541BBC"/>
    <w:rsid w:val="375F642C"/>
    <w:rsid w:val="376D60FE"/>
    <w:rsid w:val="37714675"/>
    <w:rsid w:val="377B1BC4"/>
    <w:rsid w:val="37866BB7"/>
    <w:rsid w:val="378A7959"/>
    <w:rsid w:val="379151F3"/>
    <w:rsid w:val="3792524B"/>
    <w:rsid w:val="37940C52"/>
    <w:rsid w:val="37947D35"/>
    <w:rsid w:val="379A0FDB"/>
    <w:rsid w:val="37A30873"/>
    <w:rsid w:val="37A81F1B"/>
    <w:rsid w:val="37A82E6A"/>
    <w:rsid w:val="37AD2BE0"/>
    <w:rsid w:val="37B002A8"/>
    <w:rsid w:val="37BC7D6A"/>
    <w:rsid w:val="37C04076"/>
    <w:rsid w:val="37C155D2"/>
    <w:rsid w:val="37C8668D"/>
    <w:rsid w:val="37C964A6"/>
    <w:rsid w:val="37CB48C8"/>
    <w:rsid w:val="37D251F3"/>
    <w:rsid w:val="37D42753"/>
    <w:rsid w:val="37D43E53"/>
    <w:rsid w:val="37DC282A"/>
    <w:rsid w:val="37E45D5A"/>
    <w:rsid w:val="37EB7EF5"/>
    <w:rsid w:val="37F9149D"/>
    <w:rsid w:val="37FB0B3E"/>
    <w:rsid w:val="37FC19AF"/>
    <w:rsid w:val="380C799E"/>
    <w:rsid w:val="381443AC"/>
    <w:rsid w:val="38163E72"/>
    <w:rsid w:val="381760EF"/>
    <w:rsid w:val="381B47D0"/>
    <w:rsid w:val="38212C9A"/>
    <w:rsid w:val="38274ABD"/>
    <w:rsid w:val="382C75E6"/>
    <w:rsid w:val="382D1422"/>
    <w:rsid w:val="382D2E19"/>
    <w:rsid w:val="383057ED"/>
    <w:rsid w:val="38350C02"/>
    <w:rsid w:val="383651A6"/>
    <w:rsid w:val="384E6F01"/>
    <w:rsid w:val="385D53D8"/>
    <w:rsid w:val="385E3236"/>
    <w:rsid w:val="38607A4C"/>
    <w:rsid w:val="386D6A86"/>
    <w:rsid w:val="38766C47"/>
    <w:rsid w:val="3887059F"/>
    <w:rsid w:val="38880168"/>
    <w:rsid w:val="388B1091"/>
    <w:rsid w:val="388F0D9F"/>
    <w:rsid w:val="38922097"/>
    <w:rsid w:val="389A1DEC"/>
    <w:rsid w:val="38CC185A"/>
    <w:rsid w:val="38D233FA"/>
    <w:rsid w:val="38D43BCE"/>
    <w:rsid w:val="38D5234B"/>
    <w:rsid w:val="38D5710F"/>
    <w:rsid w:val="38EA64E4"/>
    <w:rsid w:val="38F10979"/>
    <w:rsid w:val="38FA0464"/>
    <w:rsid w:val="38FF192C"/>
    <w:rsid w:val="3908273C"/>
    <w:rsid w:val="390E35F7"/>
    <w:rsid w:val="39105D6E"/>
    <w:rsid w:val="39145CDB"/>
    <w:rsid w:val="39160C57"/>
    <w:rsid w:val="391C4E68"/>
    <w:rsid w:val="39222FA9"/>
    <w:rsid w:val="39563559"/>
    <w:rsid w:val="39570EDE"/>
    <w:rsid w:val="395B167E"/>
    <w:rsid w:val="39615265"/>
    <w:rsid w:val="39656815"/>
    <w:rsid w:val="39681D44"/>
    <w:rsid w:val="396B2955"/>
    <w:rsid w:val="397834C3"/>
    <w:rsid w:val="397D6F73"/>
    <w:rsid w:val="39802ECC"/>
    <w:rsid w:val="39814183"/>
    <w:rsid w:val="39865E81"/>
    <w:rsid w:val="3990522A"/>
    <w:rsid w:val="39926E4B"/>
    <w:rsid w:val="39944C4D"/>
    <w:rsid w:val="39A5333D"/>
    <w:rsid w:val="39A847B3"/>
    <w:rsid w:val="39AD28F1"/>
    <w:rsid w:val="39B02129"/>
    <w:rsid w:val="39B8558E"/>
    <w:rsid w:val="39BC6F23"/>
    <w:rsid w:val="39BD345B"/>
    <w:rsid w:val="39E139DA"/>
    <w:rsid w:val="39E16261"/>
    <w:rsid w:val="39FD1B1B"/>
    <w:rsid w:val="3A0F2E93"/>
    <w:rsid w:val="3A1320A7"/>
    <w:rsid w:val="3A133F88"/>
    <w:rsid w:val="3A1530F4"/>
    <w:rsid w:val="3A191CC0"/>
    <w:rsid w:val="3A1A3080"/>
    <w:rsid w:val="3A2B5CE1"/>
    <w:rsid w:val="3A2D2D36"/>
    <w:rsid w:val="3A4F65D6"/>
    <w:rsid w:val="3A501E40"/>
    <w:rsid w:val="3A542EE1"/>
    <w:rsid w:val="3A5C1538"/>
    <w:rsid w:val="3A5D61D4"/>
    <w:rsid w:val="3A697DC0"/>
    <w:rsid w:val="3A6F23F7"/>
    <w:rsid w:val="3A761F09"/>
    <w:rsid w:val="3A7E466F"/>
    <w:rsid w:val="3A835525"/>
    <w:rsid w:val="3A8A0C83"/>
    <w:rsid w:val="3A8F173D"/>
    <w:rsid w:val="3A904241"/>
    <w:rsid w:val="3A95462C"/>
    <w:rsid w:val="3AA3573F"/>
    <w:rsid w:val="3AB51559"/>
    <w:rsid w:val="3AB75940"/>
    <w:rsid w:val="3AB80274"/>
    <w:rsid w:val="3ABA3106"/>
    <w:rsid w:val="3ABC389B"/>
    <w:rsid w:val="3AD86362"/>
    <w:rsid w:val="3AE801A7"/>
    <w:rsid w:val="3AEE35CA"/>
    <w:rsid w:val="3AEE6745"/>
    <w:rsid w:val="3AF34940"/>
    <w:rsid w:val="3AF51000"/>
    <w:rsid w:val="3AF84B31"/>
    <w:rsid w:val="3B0C32DD"/>
    <w:rsid w:val="3B156E12"/>
    <w:rsid w:val="3B170047"/>
    <w:rsid w:val="3B1834CA"/>
    <w:rsid w:val="3B1E24C8"/>
    <w:rsid w:val="3B206ED8"/>
    <w:rsid w:val="3B3A1E8F"/>
    <w:rsid w:val="3B3F739A"/>
    <w:rsid w:val="3B421E6A"/>
    <w:rsid w:val="3B437BA1"/>
    <w:rsid w:val="3B6B49ED"/>
    <w:rsid w:val="3B753374"/>
    <w:rsid w:val="3B762EC6"/>
    <w:rsid w:val="3B791F2E"/>
    <w:rsid w:val="3B7B29BE"/>
    <w:rsid w:val="3B7D3926"/>
    <w:rsid w:val="3B8B309C"/>
    <w:rsid w:val="3B902BFC"/>
    <w:rsid w:val="3BAF520C"/>
    <w:rsid w:val="3BB35989"/>
    <w:rsid w:val="3BB723BA"/>
    <w:rsid w:val="3BBA3AFF"/>
    <w:rsid w:val="3BBD7B70"/>
    <w:rsid w:val="3BC35EE9"/>
    <w:rsid w:val="3BCA1F1C"/>
    <w:rsid w:val="3BCC13D8"/>
    <w:rsid w:val="3BD820FE"/>
    <w:rsid w:val="3BE122C4"/>
    <w:rsid w:val="3BE23140"/>
    <w:rsid w:val="3BE27A94"/>
    <w:rsid w:val="3BEB58D7"/>
    <w:rsid w:val="3BEB623F"/>
    <w:rsid w:val="3BF8706E"/>
    <w:rsid w:val="3BF94F40"/>
    <w:rsid w:val="3BFD7416"/>
    <w:rsid w:val="3BFE0325"/>
    <w:rsid w:val="3C017E8A"/>
    <w:rsid w:val="3C0700C2"/>
    <w:rsid w:val="3C100582"/>
    <w:rsid w:val="3C1712F0"/>
    <w:rsid w:val="3C1845CD"/>
    <w:rsid w:val="3C19096E"/>
    <w:rsid w:val="3C1957C8"/>
    <w:rsid w:val="3C1C0639"/>
    <w:rsid w:val="3C2E346D"/>
    <w:rsid w:val="3C300658"/>
    <w:rsid w:val="3C33357B"/>
    <w:rsid w:val="3C335E0E"/>
    <w:rsid w:val="3C346B7B"/>
    <w:rsid w:val="3C3B425B"/>
    <w:rsid w:val="3C482649"/>
    <w:rsid w:val="3C543122"/>
    <w:rsid w:val="3C620A5E"/>
    <w:rsid w:val="3C62242C"/>
    <w:rsid w:val="3C6541EF"/>
    <w:rsid w:val="3C6C3E08"/>
    <w:rsid w:val="3C6E47E3"/>
    <w:rsid w:val="3C744B26"/>
    <w:rsid w:val="3C816E1B"/>
    <w:rsid w:val="3C831660"/>
    <w:rsid w:val="3C93325D"/>
    <w:rsid w:val="3CBC4692"/>
    <w:rsid w:val="3CC81D9F"/>
    <w:rsid w:val="3CCD1E53"/>
    <w:rsid w:val="3CDC4055"/>
    <w:rsid w:val="3CDD5498"/>
    <w:rsid w:val="3CEA0930"/>
    <w:rsid w:val="3CEA1403"/>
    <w:rsid w:val="3CEB459E"/>
    <w:rsid w:val="3CF27B95"/>
    <w:rsid w:val="3CFC38DE"/>
    <w:rsid w:val="3CFE6266"/>
    <w:rsid w:val="3CFF5A50"/>
    <w:rsid w:val="3D0009D4"/>
    <w:rsid w:val="3D022A34"/>
    <w:rsid w:val="3D0532BC"/>
    <w:rsid w:val="3D066B35"/>
    <w:rsid w:val="3D106EB6"/>
    <w:rsid w:val="3D1C0B24"/>
    <w:rsid w:val="3D2D4C32"/>
    <w:rsid w:val="3D2F46A1"/>
    <w:rsid w:val="3D3401B4"/>
    <w:rsid w:val="3D3C210D"/>
    <w:rsid w:val="3D4B0893"/>
    <w:rsid w:val="3D575AE9"/>
    <w:rsid w:val="3D5A3B41"/>
    <w:rsid w:val="3D5F5D82"/>
    <w:rsid w:val="3D60278F"/>
    <w:rsid w:val="3D61360E"/>
    <w:rsid w:val="3D6636D8"/>
    <w:rsid w:val="3D676FE6"/>
    <w:rsid w:val="3D7D68E8"/>
    <w:rsid w:val="3D816473"/>
    <w:rsid w:val="3D8309F7"/>
    <w:rsid w:val="3D867A00"/>
    <w:rsid w:val="3D8A2AEC"/>
    <w:rsid w:val="3D924D76"/>
    <w:rsid w:val="3D936176"/>
    <w:rsid w:val="3DA37A9A"/>
    <w:rsid w:val="3DA4098C"/>
    <w:rsid w:val="3DA605F1"/>
    <w:rsid w:val="3DB624D6"/>
    <w:rsid w:val="3DC96A91"/>
    <w:rsid w:val="3DCE4212"/>
    <w:rsid w:val="3DD54623"/>
    <w:rsid w:val="3DE50A71"/>
    <w:rsid w:val="3DE82934"/>
    <w:rsid w:val="3DE97DC5"/>
    <w:rsid w:val="3DF15DDC"/>
    <w:rsid w:val="3DF43ED5"/>
    <w:rsid w:val="3DFF2802"/>
    <w:rsid w:val="3E0B107A"/>
    <w:rsid w:val="3E0D2EB5"/>
    <w:rsid w:val="3E121FF3"/>
    <w:rsid w:val="3E1D3429"/>
    <w:rsid w:val="3E297137"/>
    <w:rsid w:val="3E33573A"/>
    <w:rsid w:val="3E3C0AAF"/>
    <w:rsid w:val="3E4B5902"/>
    <w:rsid w:val="3E500261"/>
    <w:rsid w:val="3E5E47FF"/>
    <w:rsid w:val="3E620DC8"/>
    <w:rsid w:val="3E650593"/>
    <w:rsid w:val="3E6544EB"/>
    <w:rsid w:val="3E6729BB"/>
    <w:rsid w:val="3E684068"/>
    <w:rsid w:val="3E6953FA"/>
    <w:rsid w:val="3E7F51AE"/>
    <w:rsid w:val="3E895706"/>
    <w:rsid w:val="3E9111B3"/>
    <w:rsid w:val="3E976485"/>
    <w:rsid w:val="3E9D503C"/>
    <w:rsid w:val="3EA9033A"/>
    <w:rsid w:val="3EAA5491"/>
    <w:rsid w:val="3EAF72E4"/>
    <w:rsid w:val="3EB024A8"/>
    <w:rsid w:val="3EB3388D"/>
    <w:rsid w:val="3EB678A6"/>
    <w:rsid w:val="3EC50962"/>
    <w:rsid w:val="3EC9315F"/>
    <w:rsid w:val="3ED332D0"/>
    <w:rsid w:val="3EE147C0"/>
    <w:rsid w:val="3F031D86"/>
    <w:rsid w:val="3F075FB1"/>
    <w:rsid w:val="3F1704B3"/>
    <w:rsid w:val="3F1C511B"/>
    <w:rsid w:val="3F21691D"/>
    <w:rsid w:val="3F227F5D"/>
    <w:rsid w:val="3F257466"/>
    <w:rsid w:val="3F26543B"/>
    <w:rsid w:val="3F2F5A8C"/>
    <w:rsid w:val="3F337273"/>
    <w:rsid w:val="3F412DEC"/>
    <w:rsid w:val="3F425D2C"/>
    <w:rsid w:val="3F5B19BB"/>
    <w:rsid w:val="3F5C7432"/>
    <w:rsid w:val="3F670AEB"/>
    <w:rsid w:val="3F674097"/>
    <w:rsid w:val="3F6B0F2F"/>
    <w:rsid w:val="3F6D484B"/>
    <w:rsid w:val="3F6E7226"/>
    <w:rsid w:val="3F72193A"/>
    <w:rsid w:val="3F7418AC"/>
    <w:rsid w:val="3F7B467C"/>
    <w:rsid w:val="3F7F4BFD"/>
    <w:rsid w:val="3F8534F2"/>
    <w:rsid w:val="3F8D2A3C"/>
    <w:rsid w:val="3F8D44E0"/>
    <w:rsid w:val="3F8D6CDE"/>
    <w:rsid w:val="3F8F628A"/>
    <w:rsid w:val="3F91278C"/>
    <w:rsid w:val="3F9C3E7C"/>
    <w:rsid w:val="3FA13BA4"/>
    <w:rsid w:val="3FA96983"/>
    <w:rsid w:val="3FBE27AD"/>
    <w:rsid w:val="3FD0113C"/>
    <w:rsid w:val="3FEB0F5D"/>
    <w:rsid w:val="3FED37A2"/>
    <w:rsid w:val="3FF76865"/>
    <w:rsid w:val="40097753"/>
    <w:rsid w:val="400A538D"/>
    <w:rsid w:val="400C60D3"/>
    <w:rsid w:val="401041CC"/>
    <w:rsid w:val="401C0644"/>
    <w:rsid w:val="401E76EE"/>
    <w:rsid w:val="40222A67"/>
    <w:rsid w:val="402E0E4E"/>
    <w:rsid w:val="403177FA"/>
    <w:rsid w:val="40385090"/>
    <w:rsid w:val="403A2026"/>
    <w:rsid w:val="403D4075"/>
    <w:rsid w:val="40581609"/>
    <w:rsid w:val="4062552B"/>
    <w:rsid w:val="406D27EF"/>
    <w:rsid w:val="406D3F31"/>
    <w:rsid w:val="40762F0A"/>
    <w:rsid w:val="40765E8A"/>
    <w:rsid w:val="407E641B"/>
    <w:rsid w:val="40825976"/>
    <w:rsid w:val="4084632A"/>
    <w:rsid w:val="40855796"/>
    <w:rsid w:val="40907726"/>
    <w:rsid w:val="40961597"/>
    <w:rsid w:val="40B820F8"/>
    <w:rsid w:val="40C23D90"/>
    <w:rsid w:val="40D00C0D"/>
    <w:rsid w:val="40D01ACC"/>
    <w:rsid w:val="40D14D78"/>
    <w:rsid w:val="40D83F4A"/>
    <w:rsid w:val="40DA5A05"/>
    <w:rsid w:val="40E11F2D"/>
    <w:rsid w:val="40EC441D"/>
    <w:rsid w:val="40F044C9"/>
    <w:rsid w:val="40F617D0"/>
    <w:rsid w:val="41180D6F"/>
    <w:rsid w:val="412C2A69"/>
    <w:rsid w:val="41355F4B"/>
    <w:rsid w:val="41371FE0"/>
    <w:rsid w:val="413F7B11"/>
    <w:rsid w:val="414325D6"/>
    <w:rsid w:val="415C087D"/>
    <w:rsid w:val="4162761A"/>
    <w:rsid w:val="41745FFF"/>
    <w:rsid w:val="41774FCB"/>
    <w:rsid w:val="417C232F"/>
    <w:rsid w:val="41810899"/>
    <w:rsid w:val="4181283B"/>
    <w:rsid w:val="418271DC"/>
    <w:rsid w:val="418A0B5C"/>
    <w:rsid w:val="418A4C26"/>
    <w:rsid w:val="418F3541"/>
    <w:rsid w:val="418F74C9"/>
    <w:rsid w:val="41901674"/>
    <w:rsid w:val="419874B5"/>
    <w:rsid w:val="419B3BAC"/>
    <w:rsid w:val="41A1203F"/>
    <w:rsid w:val="41A20EE7"/>
    <w:rsid w:val="41B353F1"/>
    <w:rsid w:val="41BB72F2"/>
    <w:rsid w:val="41BF22AE"/>
    <w:rsid w:val="41C5567C"/>
    <w:rsid w:val="41C94A4A"/>
    <w:rsid w:val="41D4344D"/>
    <w:rsid w:val="41D66F44"/>
    <w:rsid w:val="41D855AF"/>
    <w:rsid w:val="41DF07EE"/>
    <w:rsid w:val="41E21313"/>
    <w:rsid w:val="41E33215"/>
    <w:rsid w:val="41EE0902"/>
    <w:rsid w:val="41FE36F3"/>
    <w:rsid w:val="42021F47"/>
    <w:rsid w:val="4209415C"/>
    <w:rsid w:val="420D6792"/>
    <w:rsid w:val="42126EA7"/>
    <w:rsid w:val="421F04C8"/>
    <w:rsid w:val="4220489C"/>
    <w:rsid w:val="423376D4"/>
    <w:rsid w:val="423979F5"/>
    <w:rsid w:val="42557AE4"/>
    <w:rsid w:val="425C5BCE"/>
    <w:rsid w:val="425F7EE1"/>
    <w:rsid w:val="42605FC7"/>
    <w:rsid w:val="4277132B"/>
    <w:rsid w:val="427E1411"/>
    <w:rsid w:val="427E1440"/>
    <w:rsid w:val="42887B26"/>
    <w:rsid w:val="42904B06"/>
    <w:rsid w:val="42910831"/>
    <w:rsid w:val="42A71702"/>
    <w:rsid w:val="42A97915"/>
    <w:rsid w:val="42AF6E21"/>
    <w:rsid w:val="42B61D72"/>
    <w:rsid w:val="42B95478"/>
    <w:rsid w:val="42BA05CB"/>
    <w:rsid w:val="42BC2E3B"/>
    <w:rsid w:val="42BD0168"/>
    <w:rsid w:val="42C34410"/>
    <w:rsid w:val="42D21379"/>
    <w:rsid w:val="42EC5ED5"/>
    <w:rsid w:val="42F17260"/>
    <w:rsid w:val="42F35F7E"/>
    <w:rsid w:val="42F91335"/>
    <w:rsid w:val="4304205B"/>
    <w:rsid w:val="430E6D0F"/>
    <w:rsid w:val="43204EC9"/>
    <w:rsid w:val="43313A6B"/>
    <w:rsid w:val="43386CA4"/>
    <w:rsid w:val="433B619F"/>
    <w:rsid w:val="433D333A"/>
    <w:rsid w:val="43422211"/>
    <w:rsid w:val="4343018D"/>
    <w:rsid w:val="4348461B"/>
    <w:rsid w:val="434C4375"/>
    <w:rsid w:val="434E3D91"/>
    <w:rsid w:val="43605D67"/>
    <w:rsid w:val="43622B1F"/>
    <w:rsid w:val="436647E4"/>
    <w:rsid w:val="43675D4E"/>
    <w:rsid w:val="436E31A2"/>
    <w:rsid w:val="436E6A85"/>
    <w:rsid w:val="437250FA"/>
    <w:rsid w:val="437C39D2"/>
    <w:rsid w:val="438863EE"/>
    <w:rsid w:val="438E18C4"/>
    <w:rsid w:val="43A10A25"/>
    <w:rsid w:val="43A36763"/>
    <w:rsid w:val="43A94C99"/>
    <w:rsid w:val="43AC717F"/>
    <w:rsid w:val="43AD047C"/>
    <w:rsid w:val="43B93CA1"/>
    <w:rsid w:val="43BD2864"/>
    <w:rsid w:val="43C137EF"/>
    <w:rsid w:val="43C96CC1"/>
    <w:rsid w:val="43D95A5E"/>
    <w:rsid w:val="43DB681A"/>
    <w:rsid w:val="43DE3695"/>
    <w:rsid w:val="43E66B2A"/>
    <w:rsid w:val="43EA7FCE"/>
    <w:rsid w:val="43EF7DF5"/>
    <w:rsid w:val="43F669AB"/>
    <w:rsid w:val="43F75428"/>
    <w:rsid w:val="44062A2A"/>
    <w:rsid w:val="44064D7F"/>
    <w:rsid w:val="440F21F4"/>
    <w:rsid w:val="441B455A"/>
    <w:rsid w:val="44312509"/>
    <w:rsid w:val="44353309"/>
    <w:rsid w:val="443D5C83"/>
    <w:rsid w:val="443E6111"/>
    <w:rsid w:val="444112B7"/>
    <w:rsid w:val="4445734B"/>
    <w:rsid w:val="44486DE6"/>
    <w:rsid w:val="444B2345"/>
    <w:rsid w:val="445162FD"/>
    <w:rsid w:val="4453069C"/>
    <w:rsid w:val="445757A3"/>
    <w:rsid w:val="445D0C71"/>
    <w:rsid w:val="44704880"/>
    <w:rsid w:val="447670D1"/>
    <w:rsid w:val="447B38D0"/>
    <w:rsid w:val="448D0879"/>
    <w:rsid w:val="44962505"/>
    <w:rsid w:val="44970B52"/>
    <w:rsid w:val="449A2D31"/>
    <w:rsid w:val="449A2DDB"/>
    <w:rsid w:val="449A7C89"/>
    <w:rsid w:val="449F5B81"/>
    <w:rsid w:val="44A43AD2"/>
    <w:rsid w:val="44A744DC"/>
    <w:rsid w:val="44B00AD5"/>
    <w:rsid w:val="44BE5AFE"/>
    <w:rsid w:val="44C0317F"/>
    <w:rsid w:val="44C71611"/>
    <w:rsid w:val="44CA33E5"/>
    <w:rsid w:val="44CA44C7"/>
    <w:rsid w:val="44CB2B24"/>
    <w:rsid w:val="44CC6B71"/>
    <w:rsid w:val="44D2188E"/>
    <w:rsid w:val="44D600B5"/>
    <w:rsid w:val="44DB63C4"/>
    <w:rsid w:val="44E55EB8"/>
    <w:rsid w:val="44E63F80"/>
    <w:rsid w:val="44EA0AAC"/>
    <w:rsid w:val="44F13BA9"/>
    <w:rsid w:val="44F26262"/>
    <w:rsid w:val="44F43421"/>
    <w:rsid w:val="44FF12D4"/>
    <w:rsid w:val="4505615F"/>
    <w:rsid w:val="450A3765"/>
    <w:rsid w:val="45133F8F"/>
    <w:rsid w:val="45195E19"/>
    <w:rsid w:val="451A08D6"/>
    <w:rsid w:val="451A4504"/>
    <w:rsid w:val="45216D6E"/>
    <w:rsid w:val="452F31ED"/>
    <w:rsid w:val="45444294"/>
    <w:rsid w:val="454E526B"/>
    <w:rsid w:val="45624F4A"/>
    <w:rsid w:val="456533EA"/>
    <w:rsid w:val="4568096A"/>
    <w:rsid w:val="456E12DF"/>
    <w:rsid w:val="45741404"/>
    <w:rsid w:val="4576199B"/>
    <w:rsid w:val="457A60A7"/>
    <w:rsid w:val="457D00B8"/>
    <w:rsid w:val="457F625C"/>
    <w:rsid w:val="45800E6C"/>
    <w:rsid w:val="45820B72"/>
    <w:rsid w:val="458379B3"/>
    <w:rsid w:val="45946D91"/>
    <w:rsid w:val="459B604C"/>
    <w:rsid w:val="459F5856"/>
    <w:rsid w:val="45A555DC"/>
    <w:rsid w:val="45AB1C04"/>
    <w:rsid w:val="45B30841"/>
    <w:rsid w:val="45BB2BD6"/>
    <w:rsid w:val="45BC2771"/>
    <w:rsid w:val="45C86013"/>
    <w:rsid w:val="45CD3D41"/>
    <w:rsid w:val="45DE78CC"/>
    <w:rsid w:val="45E16D57"/>
    <w:rsid w:val="45E83918"/>
    <w:rsid w:val="45F524BA"/>
    <w:rsid w:val="45F85B25"/>
    <w:rsid w:val="45F8695A"/>
    <w:rsid w:val="45FA5BAF"/>
    <w:rsid w:val="45FD1EC4"/>
    <w:rsid w:val="46010103"/>
    <w:rsid w:val="4606415C"/>
    <w:rsid w:val="460F365D"/>
    <w:rsid w:val="4612589E"/>
    <w:rsid w:val="46126A6D"/>
    <w:rsid w:val="4618416B"/>
    <w:rsid w:val="462D549D"/>
    <w:rsid w:val="462F5652"/>
    <w:rsid w:val="46344934"/>
    <w:rsid w:val="464C33C7"/>
    <w:rsid w:val="46771A19"/>
    <w:rsid w:val="468D25A7"/>
    <w:rsid w:val="46967E3F"/>
    <w:rsid w:val="46A1326E"/>
    <w:rsid w:val="46A2703C"/>
    <w:rsid w:val="46A47599"/>
    <w:rsid w:val="46AD29A2"/>
    <w:rsid w:val="46AD7BE3"/>
    <w:rsid w:val="46B3037E"/>
    <w:rsid w:val="46C07B71"/>
    <w:rsid w:val="46C97019"/>
    <w:rsid w:val="46D11B8F"/>
    <w:rsid w:val="46D202C6"/>
    <w:rsid w:val="46DF599E"/>
    <w:rsid w:val="46E2491C"/>
    <w:rsid w:val="46E84183"/>
    <w:rsid w:val="46EB4D4C"/>
    <w:rsid w:val="46F0402F"/>
    <w:rsid w:val="46F14C63"/>
    <w:rsid w:val="47005024"/>
    <w:rsid w:val="470401D6"/>
    <w:rsid w:val="470455B4"/>
    <w:rsid w:val="470A674E"/>
    <w:rsid w:val="470E2853"/>
    <w:rsid w:val="47155653"/>
    <w:rsid w:val="47237354"/>
    <w:rsid w:val="47241903"/>
    <w:rsid w:val="47250AD7"/>
    <w:rsid w:val="473602C7"/>
    <w:rsid w:val="47522E07"/>
    <w:rsid w:val="47591712"/>
    <w:rsid w:val="475B285B"/>
    <w:rsid w:val="47690EAD"/>
    <w:rsid w:val="476A091A"/>
    <w:rsid w:val="476C1FD1"/>
    <w:rsid w:val="476F314A"/>
    <w:rsid w:val="47781E92"/>
    <w:rsid w:val="477A102B"/>
    <w:rsid w:val="477A516E"/>
    <w:rsid w:val="477C3C9F"/>
    <w:rsid w:val="478175DF"/>
    <w:rsid w:val="47835FD1"/>
    <w:rsid w:val="47921058"/>
    <w:rsid w:val="47980643"/>
    <w:rsid w:val="47A74723"/>
    <w:rsid w:val="47AC64AE"/>
    <w:rsid w:val="47AE2329"/>
    <w:rsid w:val="47B148F4"/>
    <w:rsid w:val="47B25DFC"/>
    <w:rsid w:val="47BA20DB"/>
    <w:rsid w:val="47BB4588"/>
    <w:rsid w:val="47BC5BE9"/>
    <w:rsid w:val="47C80408"/>
    <w:rsid w:val="47CD4EBC"/>
    <w:rsid w:val="47D34EEE"/>
    <w:rsid w:val="47D67760"/>
    <w:rsid w:val="47DC4C30"/>
    <w:rsid w:val="47E678D8"/>
    <w:rsid w:val="47FD076E"/>
    <w:rsid w:val="48002186"/>
    <w:rsid w:val="481431E7"/>
    <w:rsid w:val="481571E2"/>
    <w:rsid w:val="481B2655"/>
    <w:rsid w:val="48207339"/>
    <w:rsid w:val="48220C0B"/>
    <w:rsid w:val="48272EB6"/>
    <w:rsid w:val="482A5D6D"/>
    <w:rsid w:val="482E36E3"/>
    <w:rsid w:val="48330D0B"/>
    <w:rsid w:val="48430F5E"/>
    <w:rsid w:val="4844010E"/>
    <w:rsid w:val="484D70C0"/>
    <w:rsid w:val="484E18C5"/>
    <w:rsid w:val="48586A3A"/>
    <w:rsid w:val="48620B89"/>
    <w:rsid w:val="48661300"/>
    <w:rsid w:val="4866681E"/>
    <w:rsid w:val="486B673C"/>
    <w:rsid w:val="486D67CD"/>
    <w:rsid w:val="486D7B00"/>
    <w:rsid w:val="486E63C8"/>
    <w:rsid w:val="48773B48"/>
    <w:rsid w:val="48773C49"/>
    <w:rsid w:val="48803A0C"/>
    <w:rsid w:val="48834488"/>
    <w:rsid w:val="48874444"/>
    <w:rsid w:val="488E7F90"/>
    <w:rsid w:val="48931C83"/>
    <w:rsid w:val="48951164"/>
    <w:rsid w:val="4896216F"/>
    <w:rsid w:val="48993657"/>
    <w:rsid w:val="48A34403"/>
    <w:rsid w:val="48B61005"/>
    <w:rsid w:val="48B629D0"/>
    <w:rsid w:val="48B65743"/>
    <w:rsid w:val="48B713D4"/>
    <w:rsid w:val="48B97EB1"/>
    <w:rsid w:val="48C31C61"/>
    <w:rsid w:val="48C8708C"/>
    <w:rsid w:val="48C87C34"/>
    <w:rsid w:val="48D045E3"/>
    <w:rsid w:val="48D16CA0"/>
    <w:rsid w:val="48D872F2"/>
    <w:rsid w:val="48D94680"/>
    <w:rsid w:val="48DD7098"/>
    <w:rsid w:val="48E65A8C"/>
    <w:rsid w:val="48E873E2"/>
    <w:rsid w:val="48EB5F33"/>
    <w:rsid w:val="48EC0DCC"/>
    <w:rsid w:val="48ED21B1"/>
    <w:rsid w:val="48F56D96"/>
    <w:rsid w:val="48FD3C10"/>
    <w:rsid w:val="48FE3575"/>
    <w:rsid w:val="490D334D"/>
    <w:rsid w:val="49156D12"/>
    <w:rsid w:val="49175BB2"/>
    <w:rsid w:val="49182DEA"/>
    <w:rsid w:val="492A3205"/>
    <w:rsid w:val="49341C2B"/>
    <w:rsid w:val="49346CF1"/>
    <w:rsid w:val="494A309B"/>
    <w:rsid w:val="494B3250"/>
    <w:rsid w:val="494C307B"/>
    <w:rsid w:val="494C57CF"/>
    <w:rsid w:val="494C7981"/>
    <w:rsid w:val="494D16C1"/>
    <w:rsid w:val="494E524F"/>
    <w:rsid w:val="49522254"/>
    <w:rsid w:val="4959460B"/>
    <w:rsid w:val="496655B7"/>
    <w:rsid w:val="49697F1E"/>
    <w:rsid w:val="49806975"/>
    <w:rsid w:val="4982676D"/>
    <w:rsid w:val="4989248B"/>
    <w:rsid w:val="49897B8B"/>
    <w:rsid w:val="49917ED1"/>
    <w:rsid w:val="49A5039D"/>
    <w:rsid w:val="49C33E31"/>
    <w:rsid w:val="49CA7E3C"/>
    <w:rsid w:val="49D9493E"/>
    <w:rsid w:val="49E05DCB"/>
    <w:rsid w:val="49F50CB4"/>
    <w:rsid w:val="49FA578F"/>
    <w:rsid w:val="4A0028F7"/>
    <w:rsid w:val="4A05296D"/>
    <w:rsid w:val="4A075C91"/>
    <w:rsid w:val="4A087489"/>
    <w:rsid w:val="4A1D2C9C"/>
    <w:rsid w:val="4A1D610B"/>
    <w:rsid w:val="4A2B1F5C"/>
    <w:rsid w:val="4A4B30F6"/>
    <w:rsid w:val="4A4E3EE0"/>
    <w:rsid w:val="4A5B56DF"/>
    <w:rsid w:val="4A652E86"/>
    <w:rsid w:val="4A6A2377"/>
    <w:rsid w:val="4A824219"/>
    <w:rsid w:val="4A834EB2"/>
    <w:rsid w:val="4A96225D"/>
    <w:rsid w:val="4A9713FB"/>
    <w:rsid w:val="4A9874AC"/>
    <w:rsid w:val="4A9947DA"/>
    <w:rsid w:val="4A997593"/>
    <w:rsid w:val="4A9C700A"/>
    <w:rsid w:val="4AB15F33"/>
    <w:rsid w:val="4AB220B5"/>
    <w:rsid w:val="4ABE07D2"/>
    <w:rsid w:val="4AC01BED"/>
    <w:rsid w:val="4AC1656E"/>
    <w:rsid w:val="4AC24A28"/>
    <w:rsid w:val="4AC500A6"/>
    <w:rsid w:val="4ACA6106"/>
    <w:rsid w:val="4ACB1D0F"/>
    <w:rsid w:val="4ACB52AD"/>
    <w:rsid w:val="4ACD1533"/>
    <w:rsid w:val="4AD65BB3"/>
    <w:rsid w:val="4ADE172A"/>
    <w:rsid w:val="4AE96D40"/>
    <w:rsid w:val="4AEC65BC"/>
    <w:rsid w:val="4AEE194A"/>
    <w:rsid w:val="4AEF08B1"/>
    <w:rsid w:val="4AEF118E"/>
    <w:rsid w:val="4AF2252B"/>
    <w:rsid w:val="4AF55326"/>
    <w:rsid w:val="4AF71C76"/>
    <w:rsid w:val="4AF77715"/>
    <w:rsid w:val="4B12691B"/>
    <w:rsid w:val="4B214770"/>
    <w:rsid w:val="4B2249D6"/>
    <w:rsid w:val="4B2D668C"/>
    <w:rsid w:val="4B330DED"/>
    <w:rsid w:val="4B342BB9"/>
    <w:rsid w:val="4B354361"/>
    <w:rsid w:val="4B3C784A"/>
    <w:rsid w:val="4B447281"/>
    <w:rsid w:val="4B4E6196"/>
    <w:rsid w:val="4B5065E5"/>
    <w:rsid w:val="4B592E90"/>
    <w:rsid w:val="4B60501C"/>
    <w:rsid w:val="4B716D46"/>
    <w:rsid w:val="4B7417CD"/>
    <w:rsid w:val="4B765ACB"/>
    <w:rsid w:val="4B7A6EA5"/>
    <w:rsid w:val="4B853EFA"/>
    <w:rsid w:val="4B8A5383"/>
    <w:rsid w:val="4B986D5D"/>
    <w:rsid w:val="4BA0089F"/>
    <w:rsid w:val="4BA85532"/>
    <w:rsid w:val="4BB00CBD"/>
    <w:rsid w:val="4BB26A23"/>
    <w:rsid w:val="4BB340E6"/>
    <w:rsid w:val="4BC004F6"/>
    <w:rsid w:val="4BC04CC7"/>
    <w:rsid w:val="4BCD4308"/>
    <w:rsid w:val="4BCE540C"/>
    <w:rsid w:val="4BD732D2"/>
    <w:rsid w:val="4BED5CD7"/>
    <w:rsid w:val="4BF5474B"/>
    <w:rsid w:val="4BF61E4C"/>
    <w:rsid w:val="4BF859A8"/>
    <w:rsid w:val="4BFD4DB2"/>
    <w:rsid w:val="4C0B75B5"/>
    <w:rsid w:val="4C0C70D3"/>
    <w:rsid w:val="4C16576D"/>
    <w:rsid w:val="4C1F4638"/>
    <w:rsid w:val="4C294498"/>
    <w:rsid w:val="4C2B4F79"/>
    <w:rsid w:val="4C382AB3"/>
    <w:rsid w:val="4C385A40"/>
    <w:rsid w:val="4C417A77"/>
    <w:rsid w:val="4C4B3831"/>
    <w:rsid w:val="4C4C7AFC"/>
    <w:rsid w:val="4C551B2D"/>
    <w:rsid w:val="4C584E87"/>
    <w:rsid w:val="4C5A5543"/>
    <w:rsid w:val="4C6A698D"/>
    <w:rsid w:val="4C6E6E0D"/>
    <w:rsid w:val="4C7E62D9"/>
    <w:rsid w:val="4C821BAF"/>
    <w:rsid w:val="4C946C54"/>
    <w:rsid w:val="4C9A15FF"/>
    <w:rsid w:val="4CA321E7"/>
    <w:rsid w:val="4CB63AA4"/>
    <w:rsid w:val="4CB96134"/>
    <w:rsid w:val="4CBA6BE7"/>
    <w:rsid w:val="4CBB7B02"/>
    <w:rsid w:val="4CBE7E14"/>
    <w:rsid w:val="4CC45A83"/>
    <w:rsid w:val="4CC85014"/>
    <w:rsid w:val="4CD00124"/>
    <w:rsid w:val="4CDF20E7"/>
    <w:rsid w:val="4CE679D2"/>
    <w:rsid w:val="4CF73AC7"/>
    <w:rsid w:val="4CF850CA"/>
    <w:rsid w:val="4CFB4906"/>
    <w:rsid w:val="4D04433E"/>
    <w:rsid w:val="4D066A1E"/>
    <w:rsid w:val="4D111DEA"/>
    <w:rsid w:val="4D15653E"/>
    <w:rsid w:val="4D1A17B3"/>
    <w:rsid w:val="4D2721BD"/>
    <w:rsid w:val="4D3044C7"/>
    <w:rsid w:val="4D3060A4"/>
    <w:rsid w:val="4D3435E7"/>
    <w:rsid w:val="4D361251"/>
    <w:rsid w:val="4D44774F"/>
    <w:rsid w:val="4D4B58A5"/>
    <w:rsid w:val="4D5454CB"/>
    <w:rsid w:val="4D627203"/>
    <w:rsid w:val="4D646FE6"/>
    <w:rsid w:val="4D66006E"/>
    <w:rsid w:val="4D6802FA"/>
    <w:rsid w:val="4D6C3B9E"/>
    <w:rsid w:val="4D8674BE"/>
    <w:rsid w:val="4D8B066E"/>
    <w:rsid w:val="4D92506A"/>
    <w:rsid w:val="4D9C209F"/>
    <w:rsid w:val="4D9D4910"/>
    <w:rsid w:val="4D9F05E4"/>
    <w:rsid w:val="4DA06A38"/>
    <w:rsid w:val="4DA1215C"/>
    <w:rsid w:val="4DB138BF"/>
    <w:rsid w:val="4DBC13F1"/>
    <w:rsid w:val="4DC20DF4"/>
    <w:rsid w:val="4DC3357A"/>
    <w:rsid w:val="4DCF12F7"/>
    <w:rsid w:val="4DD806AE"/>
    <w:rsid w:val="4DE43F03"/>
    <w:rsid w:val="4DE77501"/>
    <w:rsid w:val="4DEB5692"/>
    <w:rsid w:val="4DEE7F20"/>
    <w:rsid w:val="4DF17B7F"/>
    <w:rsid w:val="4DF62A72"/>
    <w:rsid w:val="4DF71177"/>
    <w:rsid w:val="4DFC48A7"/>
    <w:rsid w:val="4E015F8B"/>
    <w:rsid w:val="4E016C79"/>
    <w:rsid w:val="4E09513E"/>
    <w:rsid w:val="4E0A7662"/>
    <w:rsid w:val="4E0F1196"/>
    <w:rsid w:val="4E1159C0"/>
    <w:rsid w:val="4E1247BC"/>
    <w:rsid w:val="4E15259A"/>
    <w:rsid w:val="4E163912"/>
    <w:rsid w:val="4E192019"/>
    <w:rsid w:val="4E1C4AEB"/>
    <w:rsid w:val="4E283BF9"/>
    <w:rsid w:val="4E3F2E3C"/>
    <w:rsid w:val="4E486C33"/>
    <w:rsid w:val="4E49410E"/>
    <w:rsid w:val="4E49584E"/>
    <w:rsid w:val="4E4D1D53"/>
    <w:rsid w:val="4E7A2E8A"/>
    <w:rsid w:val="4E9373C0"/>
    <w:rsid w:val="4E9B1A31"/>
    <w:rsid w:val="4EA46C4A"/>
    <w:rsid w:val="4EA6083B"/>
    <w:rsid w:val="4EA85BD5"/>
    <w:rsid w:val="4EAB62F0"/>
    <w:rsid w:val="4EBB6FFE"/>
    <w:rsid w:val="4EC56069"/>
    <w:rsid w:val="4ECC207D"/>
    <w:rsid w:val="4ED75DAE"/>
    <w:rsid w:val="4EE105D0"/>
    <w:rsid w:val="4EE7009D"/>
    <w:rsid w:val="4EEB6E9E"/>
    <w:rsid w:val="4EF70590"/>
    <w:rsid w:val="4EFA5D6D"/>
    <w:rsid w:val="4EFB4E8F"/>
    <w:rsid w:val="4F074A59"/>
    <w:rsid w:val="4F08177C"/>
    <w:rsid w:val="4F092C81"/>
    <w:rsid w:val="4F0D4F13"/>
    <w:rsid w:val="4F1308FB"/>
    <w:rsid w:val="4F191F1A"/>
    <w:rsid w:val="4F1C5302"/>
    <w:rsid w:val="4F286890"/>
    <w:rsid w:val="4F2C1A89"/>
    <w:rsid w:val="4F2D09CA"/>
    <w:rsid w:val="4F2F54B5"/>
    <w:rsid w:val="4F375EA2"/>
    <w:rsid w:val="4F386432"/>
    <w:rsid w:val="4F3D05DF"/>
    <w:rsid w:val="4F3F4604"/>
    <w:rsid w:val="4F4F0440"/>
    <w:rsid w:val="4F5D0CE7"/>
    <w:rsid w:val="4F600DED"/>
    <w:rsid w:val="4F626837"/>
    <w:rsid w:val="4F632DB7"/>
    <w:rsid w:val="4F6828F3"/>
    <w:rsid w:val="4F745890"/>
    <w:rsid w:val="4F752C58"/>
    <w:rsid w:val="4F7702EF"/>
    <w:rsid w:val="4F7B55C1"/>
    <w:rsid w:val="4F7B6C2F"/>
    <w:rsid w:val="4F882033"/>
    <w:rsid w:val="4F8B24DC"/>
    <w:rsid w:val="4F967CF0"/>
    <w:rsid w:val="4FB140AE"/>
    <w:rsid w:val="4FB76356"/>
    <w:rsid w:val="4FCC1960"/>
    <w:rsid w:val="4FDF3544"/>
    <w:rsid w:val="4FEA2E06"/>
    <w:rsid w:val="4FEF5594"/>
    <w:rsid w:val="4FF6565E"/>
    <w:rsid w:val="4FFA4D6D"/>
    <w:rsid w:val="500A2552"/>
    <w:rsid w:val="50131C60"/>
    <w:rsid w:val="501723E6"/>
    <w:rsid w:val="501D6123"/>
    <w:rsid w:val="50296286"/>
    <w:rsid w:val="502D02A0"/>
    <w:rsid w:val="50396587"/>
    <w:rsid w:val="503B1382"/>
    <w:rsid w:val="50486E0E"/>
    <w:rsid w:val="504D63AF"/>
    <w:rsid w:val="50503321"/>
    <w:rsid w:val="50674E4A"/>
    <w:rsid w:val="50696D44"/>
    <w:rsid w:val="5075104B"/>
    <w:rsid w:val="5075687D"/>
    <w:rsid w:val="50766634"/>
    <w:rsid w:val="507852DF"/>
    <w:rsid w:val="5078664C"/>
    <w:rsid w:val="50816097"/>
    <w:rsid w:val="50827079"/>
    <w:rsid w:val="50866AC3"/>
    <w:rsid w:val="508A07B8"/>
    <w:rsid w:val="50900126"/>
    <w:rsid w:val="50937D6C"/>
    <w:rsid w:val="5098498D"/>
    <w:rsid w:val="509C7C29"/>
    <w:rsid w:val="50A2127B"/>
    <w:rsid w:val="50A32FC8"/>
    <w:rsid w:val="50B614C2"/>
    <w:rsid w:val="50C67387"/>
    <w:rsid w:val="50C74476"/>
    <w:rsid w:val="50CA63A1"/>
    <w:rsid w:val="50CD48B3"/>
    <w:rsid w:val="50CF5D3C"/>
    <w:rsid w:val="50E41082"/>
    <w:rsid w:val="50ED0AB0"/>
    <w:rsid w:val="50F66EF4"/>
    <w:rsid w:val="50F96C4E"/>
    <w:rsid w:val="50FA20DD"/>
    <w:rsid w:val="50FA2CE9"/>
    <w:rsid w:val="510108CA"/>
    <w:rsid w:val="51031DC2"/>
    <w:rsid w:val="5104147F"/>
    <w:rsid w:val="51054860"/>
    <w:rsid w:val="51075C61"/>
    <w:rsid w:val="511835E5"/>
    <w:rsid w:val="511968AA"/>
    <w:rsid w:val="511D3656"/>
    <w:rsid w:val="51233865"/>
    <w:rsid w:val="51240121"/>
    <w:rsid w:val="51276A18"/>
    <w:rsid w:val="51282BDC"/>
    <w:rsid w:val="51293D18"/>
    <w:rsid w:val="512C327D"/>
    <w:rsid w:val="513F14C7"/>
    <w:rsid w:val="51404F78"/>
    <w:rsid w:val="514329D6"/>
    <w:rsid w:val="514532E2"/>
    <w:rsid w:val="5147331D"/>
    <w:rsid w:val="51561317"/>
    <w:rsid w:val="515B5D2F"/>
    <w:rsid w:val="51663591"/>
    <w:rsid w:val="51712B1F"/>
    <w:rsid w:val="517360C1"/>
    <w:rsid w:val="517B0723"/>
    <w:rsid w:val="517E6414"/>
    <w:rsid w:val="518D321B"/>
    <w:rsid w:val="518D3959"/>
    <w:rsid w:val="51904C47"/>
    <w:rsid w:val="519A28F4"/>
    <w:rsid w:val="519D26D0"/>
    <w:rsid w:val="51A5718F"/>
    <w:rsid w:val="51AA5EE3"/>
    <w:rsid w:val="51AC042E"/>
    <w:rsid w:val="51AE2C09"/>
    <w:rsid w:val="51B4034E"/>
    <w:rsid w:val="51B67C18"/>
    <w:rsid w:val="51B844C3"/>
    <w:rsid w:val="51B908A5"/>
    <w:rsid w:val="51BB2F03"/>
    <w:rsid w:val="51C16B27"/>
    <w:rsid w:val="51DD07C4"/>
    <w:rsid w:val="51DF5E42"/>
    <w:rsid w:val="51E92702"/>
    <w:rsid w:val="51EA5164"/>
    <w:rsid w:val="51EE1CAB"/>
    <w:rsid w:val="51EE1CAE"/>
    <w:rsid w:val="51EE6443"/>
    <w:rsid w:val="51FD7C8D"/>
    <w:rsid w:val="51FE6725"/>
    <w:rsid w:val="52056978"/>
    <w:rsid w:val="520B6734"/>
    <w:rsid w:val="520D1F5C"/>
    <w:rsid w:val="521B0709"/>
    <w:rsid w:val="521F5463"/>
    <w:rsid w:val="5228384C"/>
    <w:rsid w:val="522C3822"/>
    <w:rsid w:val="523503EF"/>
    <w:rsid w:val="52395336"/>
    <w:rsid w:val="523A7964"/>
    <w:rsid w:val="523B5943"/>
    <w:rsid w:val="524B64AA"/>
    <w:rsid w:val="52502DC9"/>
    <w:rsid w:val="52547186"/>
    <w:rsid w:val="525C2685"/>
    <w:rsid w:val="5265651B"/>
    <w:rsid w:val="526B2DEC"/>
    <w:rsid w:val="526B5EEE"/>
    <w:rsid w:val="52784A3E"/>
    <w:rsid w:val="527D67A7"/>
    <w:rsid w:val="529C1A11"/>
    <w:rsid w:val="529D77DC"/>
    <w:rsid w:val="52AF3F38"/>
    <w:rsid w:val="52B26077"/>
    <w:rsid w:val="52B33948"/>
    <w:rsid w:val="52B35DA2"/>
    <w:rsid w:val="52B63DC9"/>
    <w:rsid w:val="52B7668E"/>
    <w:rsid w:val="52C93BBE"/>
    <w:rsid w:val="52D05D9C"/>
    <w:rsid w:val="52DF5A77"/>
    <w:rsid w:val="52E2402D"/>
    <w:rsid w:val="52E837A6"/>
    <w:rsid w:val="52EF180E"/>
    <w:rsid w:val="52F513DD"/>
    <w:rsid w:val="530715FB"/>
    <w:rsid w:val="5309565C"/>
    <w:rsid w:val="5315685E"/>
    <w:rsid w:val="531F6654"/>
    <w:rsid w:val="53297E57"/>
    <w:rsid w:val="53301E09"/>
    <w:rsid w:val="533F38E7"/>
    <w:rsid w:val="53420089"/>
    <w:rsid w:val="534C79BB"/>
    <w:rsid w:val="537D23DD"/>
    <w:rsid w:val="5384469F"/>
    <w:rsid w:val="53850971"/>
    <w:rsid w:val="53871AB1"/>
    <w:rsid w:val="538D6A67"/>
    <w:rsid w:val="539802F4"/>
    <w:rsid w:val="539D2ACB"/>
    <w:rsid w:val="53A64776"/>
    <w:rsid w:val="53A74C89"/>
    <w:rsid w:val="53AC48CA"/>
    <w:rsid w:val="53B33D92"/>
    <w:rsid w:val="53BC7B9A"/>
    <w:rsid w:val="53C12731"/>
    <w:rsid w:val="53CA4DAF"/>
    <w:rsid w:val="53CF5237"/>
    <w:rsid w:val="53D20731"/>
    <w:rsid w:val="53D224D9"/>
    <w:rsid w:val="53DA6ABC"/>
    <w:rsid w:val="53E27E4A"/>
    <w:rsid w:val="53E355BF"/>
    <w:rsid w:val="53E364E0"/>
    <w:rsid w:val="53E61847"/>
    <w:rsid w:val="53E8282F"/>
    <w:rsid w:val="53E857A6"/>
    <w:rsid w:val="53EA5D89"/>
    <w:rsid w:val="53F86054"/>
    <w:rsid w:val="54084368"/>
    <w:rsid w:val="540E3ABB"/>
    <w:rsid w:val="54174D5D"/>
    <w:rsid w:val="542C2630"/>
    <w:rsid w:val="543747E4"/>
    <w:rsid w:val="543A488D"/>
    <w:rsid w:val="543B76CE"/>
    <w:rsid w:val="54441F03"/>
    <w:rsid w:val="54521D29"/>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654EA"/>
    <w:rsid w:val="54AF6C94"/>
    <w:rsid w:val="54B03A20"/>
    <w:rsid w:val="54B93795"/>
    <w:rsid w:val="54BE125C"/>
    <w:rsid w:val="54C01839"/>
    <w:rsid w:val="54E462F6"/>
    <w:rsid w:val="54F54AD8"/>
    <w:rsid w:val="54F95A17"/>
    <w:rsid w:val="55027491"/>
    <w:rsid w:val="550875D8"/>
    <w:rsid w:val="550B06CA"/>
    <w:rsid w:val="550C5474"/>
    <w:rsid w:val="55100448"/>
    <w:rsid w:val="55103D46"/>
    <w:rsid w:val="551232C8"/>
    <w:rsid w:val="551A3BB5"/>
    <w:rsid w:val="55201E14"/>
    <w:rsid w:val="55230BAB"/>
    <w:rsid w:val="55294FFC"/>
    <w:rsid w:val="552C5FEB"/>
    <w:rsid w:val="552F4D2C"/>
    <w:rsid w:val="553222A2"/>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51720"/>
    <w:rsid w:val="558B7530"/>
    <w:rsid w:val="558D6B82"/>
    <w:rsid w:val="558F57AA"/>
    <w:rsid w:val="55943888"/>
    <w:rsid w:val="55964693"/>
    <w:rsid w:val="559F786F"/>
    <w:rsid w:val="55A9784C"/>
    <w:rsid w:val="55AC794C"/>
    <w:rsid w:val="55AD28F4"/>
    <w:rsid w:val="55AE5163"/>
    <w:rsid w:val="55B62F64"/>
    <w:rsid w:val="55BD4F0C"/>
    <w:rsid w:val="55D01BC1"/>
    <w:rsid w:val="55D52C8E"/>
    <w:rsid w:val="55E32F66"/>
    <w:rsid w:val="55E6604F"/>
    <w:rsid w:val="55FF3C96"/>
    <w:rsid w:val="560010ED"/>
    <w:rsid w:val="560A1E7A"/>
    <w:rsid w:val="560C20A5"/>
    <w:rsid w:val="561226B4"/>
    <w:rsid w:val="56197CCE"/>
    <w:rsid w:val="562236D0"/>
    <w:rsid w:val="562C2FA6"/>
    <w:rsid w:val="562E13B9"/>
    <w:rsid w:val="56312196"/>
    <w:rsid w:val="56353E08"/>
    <w:rsid w:val="56362C3B"/>
    <w:rsid w:val="564419EE"/>
    <w:rsid w:val="564B4F61"/>
    <w:rsid w:val="564C6A6F"/>
    <w:rsid w:val="56506BA6"/>
    <w:rsid w:val="56553D47"/>
    <w:rsid w:val="565D32EE"/>
    <w:rsid w:val="565D3364"/>
    <w:rsid w:val="56682B4C"/>
    <w:rsid w:val="5668633D"/>
    <w:rsid w:val="566A2966"/>
    <w:rsid w:val="566D65BC"/>
    <w:rsid w:val="56707213"/>
    <w:rsid w:val="5677517B"/>
    <w:rsid w:val="56882964"/>
    <w:rsid w:val="568B7F89"/>
    <w:rsid w:val="568E5C2E"/>
    <w:rsid w:val="56946918"/>
    <w:rsid w:val="569D0AC1"/>
    <w:rsid w:val="569D0DCD"/>
    <w:rsid w:val="56A01440"/>
    <w:rsid w:val="56A05E75"/>
    <w:rsid w:val="56A71376"/>
    <w:rsid w:val="56BD4880"/>
    <w:rsid w:val="56BD68D6"/>
    <w:rsid w:val="56BF385F"/>
    <w:rsid w:val="56C210AA"/>
    <w:rsid w:val="56C25DA5"/>
    <w:rsid w:val="56D13A0A"/>
    <w:rsid w:val="56D20120"/>
    <w:rsid w:val="56D20AA8"/>
    <w:rsid w:val="56D257B6"/>
    <w:rsid w:val="56D57F50"/>
    <w:rsid w:val="56E06ED2"/>
    <w:rsid w:val="56E300F7"/>
    <w:rsid w:val="56E50A71"/>
    <w:rsid w:val="56E65453"/>
    <w:rsid w:val="56E83278"/>
    <w:rsid w:val="56EC6164"/>
    <w:rsid w:val="57015ED5"/>
    <w:rsid w:val="57023C45"/>
    <w:rsid w:val="570800E9"/>
    <w:rsid w:val="57110C6D"/>
    <w:rsid w:val="5713500C"/>
    <w:rsid w:val="5720074D"/>
    <w:rsid w:val="57243036"/>
    <w:rsid w:val="57257327"/>
    <w:rsid w:val="573336BE"/>
    <w:rsid w:val="573B06C9"/>
    <w:rsid w:val="575D3CB3"/>
    <w:rsid w:val="57691269"/>
    <w:rsid w:val="577B6220"/>
    <w:rsid w:val="577C648F"/>
    <w:rsid w:val="578042DA"/>
    <w:rsid w:val="57952351"/>
    <w:rsid w:val="579A7499"/>
    <w:rsid w:val="579E3D52"/>
    <w:rsid w:val="579F72F0"/>
    <w:rsid w:val="57A22C4C"/>
    <w:rsid w:val="57A90039"/>
    <w:rsid w:val="57AF4D0A"/>
    <w:rsid w:val="57B27112"/>
    <w:rsid w:val="57B738E0"/>
    <w:rsid w:val="57B90017"/>
    <w:rsid w:val="57BC7E22"/>
    <w:rsid w:val="57BF0711"/>
    <w:rsid w:val="57C80109"/>
    <w:rsid w:val="57CA6B58"/>
    <w:rsid w:val="57CD0996"/>
    <w:rsid w:val="57D3757D"/>
    <w:rsid w:val="57D51907"/>
    <w:rsid w:val="57D61534"/>
    <w:rsid w:val="57DD4CF2"/>
    <w:rsid w:val="57E011FA"/>
    <w:rsid w:val="57E704F7"/>
    <w:rsid w:val="57F82426"/>
    <w:rsid w:val="57FA4253"/>
    <w:rsid w:val="57FF37AB"/>
    <w:rsid w:val="581663A7"/>
    <w:rsid w:val="5819469E"/>
    <w:rsid w:val="583339EA"/>
    <w:rsid w:val="58365AD0"/>
    <w:rsid w:val="58460370"/>
    <w:rsid w:val="585144AA"/>
    <w:rsid w:val="58567D64"/>
    <w:rsid w:val="58651B4D"/>
    <w:rsid w:val="586578BF"/>
    <w:rsid w:val="58670B0B"/>
    <w:rsid w:val="58730A21"/>
    <w:rsid w:val="587A70C6"/>
    <w:rsid w:val="588D7EB4"/>
    <w:rsid w:val="589947D3"/>
    <w:rsid w:val="589C14F4"/>
    <w:rsid w:val="58A75020"/>
    <w:rsid w:val="58A901CD"/>
    <w:rsid w:val="58AD1C30"/>
    <w:rsid w:val="58BA3264"/>
    <w:rsid w:val="58C0349D"/>
    <w:rsid w:val="58C404E6"/>
    <w:rsid w:val="58C94687"/>
    <w:rsid w:val="58DE49F6"/>
    <w:rsid w:val="58F7247A"/>
    <w:rsid w:val="58FA10F4"/>
    <w:rsid w:val="590413BD"/>
    <w:rsid w:val="590C7D1F"/>
    <w:rsid w:val="591015C0"/>
    <w:rsid w:val="5919583D"/>
    <w:rsid w:val="5919795C"/>
    <w:rsid w:val="59232537"/>
    <w:rsid w:val="592F245D"/>
    <w:rsid w:val="59377985"/>
    <w:rsid w:val="593D3B58"/>
    <w:rsid w:val="5943520B"/>
    <w:rsid w:val="59440619"/>
    <w:rsid w:val="594720D1"/>
    <w:rsid w:val="59551343"/>
    <w:rsid w:val="59570C35"/>
    <w:rsid w:val="595F0519"/>
    <w:rsid w:val="596326A9"/>
    <w:rsid w:val="59633634"/>
    <w:rsid w:val="59700257"/>
    <w:rsid w:val="59702594"/>
    <w:rsid w:val="5971561F"/>
    <w:rsid w:val="59724E0E"/>
    <w:rsid w:val="597252E0"/>
    <w:rsid w:val="597D3815"/>
    <w:rsid w:val="59830A4E"/>
    <w:rsid w:val="598866E1"/>
    <w:rsid w:val="59907A1F"/>
    <w:rsid w:val="599101A7"/>
    <w:rsid w:val="5993497F"/>
    <w:rsid w:val="599559A4"/>
    <w:rsid w:val="59AF271B"/>
    <w:rsid w:val="59C00CFC"/>
    <w:rsid w:val="59C23BB7"/>
    <w:rsid w:val="59C42D4A"/>
    <w:rsid w:val="59CA5610"/>
    <w:rsid w:val="59D216F2"/>
    <w:rsid w:val="59D50AFB"/>
    <w:rsid w:val="59D83C47"/>
    <w:rsid w:val="59D959D8"/>
    <w:rsid w:val="59DA2275"/>
    <w:rsid w:val="59DE34E6"/>
    <w:rsid w:val="59E01845"/>
    <w:rsid w:val="59E1260A"/>
    <w:rsid w:val="59E505F7"/>
    <w:rsid w:val="59E75D47"/>
    <w:rsid w:val="59E90380"/>
    <w:rsid w:val="59E907AB"/>
    <w:rsid w:val="59EF44CD"/>
    <w:rsid w:val="59FF00D1"/>
    <w:rsid w:val="5A0A11BC"/>
    <w:rsid w:val="5A1560F8"/>
    <w:rsid w:val="5A17068E"/>
    <w:rsid w:val="5A181690"/>
    <w:rsid w:val="5A1C7FCF"/>
    <w:rsid w:val="5A1F739C"/>
    <w:rsid w:val="5A20482B"/>
    <w:rsid w:val="5A297734"/>
    <w:rsid w:val="5A3E782B"/>
    <w:rsid w:val="5A4433AC"/>
    <w:rsid w:val="5A4F57C5"/>
    <w:rsid w:val="5A4F5EE1"/>
    <w:rsid w:val="5A5665CD"/>
    <w:rsid w:val="5A593148"/>
    <w:rsid w:val="5A5E0CAD"/>
    <w:rsid w:val="5A604B4C"/>
    <w:rsid w:val="5A620DD5"/>
    <w:rsid w:val="5A6E3F31"/>
    <w:rsid w:val="5A6E5F01"/>
    <w:rsid w:val="5A7F23D0"/>
    <w:rsid w:val="5A812DC1"/>
    <w:rsid w:val="5A89045B"/>
    <w:rsid w:val="5A8A5A34"/>
    <w:rsid w:val="5A947631"/>
    <w:rsid w:val="5A9F1F6A"/>
    <w:rsid w:val="5AA843D2"/>
    <w:rsid w:val="5AAE1E87"/>
    <w:rsid w:val="5AB7056C"/>
    <w:rsid w:val="5ACC337C"/>
    <w:rsid w:val="5ACF442D"/>
    <w:rsid w:val="5AD87740"/>
    <w:rsid w:val="5ADB4B04"/>
    <w:rsid w:val="5ADB63B3"/>
    <w:rsid w:val="5AE6795F"/>
    <w:rsid w:val="5AE67D49"/>
    <w:rsid w:val="5AE86EE3"/>
    <w:rsid w:val="5AEC2ADA"/>
    <w:rsid w:val="5AED24DD"/>
    <w:rsid w:val="5AF2382A"/>
    <w:rsid w:val="5AF43314"/>
    <w:rsid w:val="5AF71FAF"/>
    <w:rsid w:val="5AF81963"/>
    <w:rsid w:val="5B0604A3"/>
    <w:rsid w:val="5B094C19"/>
    <w:rsid w:val="5B1223E2"/>
    <w:rsid w:val="5B153CA9"/>
    <w:rsid w:val="5B162801"/>
    <w:rsid w:val="5B247BFB"/>
    <w:rsid w:val="5B337168"/>
    <w:rsid w:val="5B344D84"/>
    <w:rsid w:val="5B52326E"/>
    <w:rsid w:val="5B565B4F"/>
    <w:rsid w:val="5B585CC5"/>
    <w:rsid w:val="5B5911EA"/>
    <w:rsid w:val="5B5B6C7F"/>
    <w:rsid w:val="5B5F167F"/>
    <w:rsid w:val="5B73596C"/>
    <w:rsid w:val="5B8958E9"/>
    <w:rsid w:val="5B8E3166"/>
    <w:rsid w:val="5B903475"/>
    <w:rsid w:val="5B982E7E"/>
    <w:rsid w:val="5B986E6F"/>
    <w:rsid w:val="5B9B660C"/>
    <w:rsid w:val="5B9E638B"/>
    <w:rsid w:val="5BB25BAD"/>
    <w:rsid w:val="5BB3023B"/>
    <w:rsid w:val="5BB76F2E"/>
    <w:rsid w:val="5BC141DF"/>
    <w:rsid w:val="5BCF6D28"/>
    <w:rsid w:val="5BD04BCE"/>
    <w:rsid w:val="5BD1505A"/>
    <w:rsid w:val="5BD92BA9"/>
    <w:rsid w:val="5BDD29C3"/>
    <w:rsid w:val="5BDE6F14"/>
    <w:rsid w:val="5BE061F0"/>
    <w:rsid w:val="5C1202F0"/>
    <w:rsid w:val="5C15137F"/>
    <w:rsid w:val="5C17089D"/>
    <w:rsid w:val="5C18679F"/>
    <w:rsid w:val="5C1E0DBA"/>
    <w:rsid w:val="5C3768BF"/>
    <w:rsid w:val="5C4A6360"/>
    <w:rsid w:val="5C512CCA"/>
    <w:rsid w:val="5C536519"/>
    <w:rsid w:val="5C5D5A02"/>
    <w:rsid w:val="5C677D5C"/>
    <w:rsid w:val="5C6825E7"/>
    <w:rsid w:val="5C752E46"/>
    <w:rsid w:val="5C784ED3"/>
    <w:rsid w:val="5C7D4D78"/>
    <w:rsid w:val="5C7F5081"/>
    <w:rsid w:val="5C8046F6"/>
    <w:rsid w:val="5C812DA3"/>
    <w:rsid w:val="5C81304B"/>
    <w:rsid w:val="5C851DC2"/>
    <w:rsid w:val="5C901FBC"/>
    <w:rsid w:val="5C916F38"/>
    <w:rsid w:val="5CA52F08"/>
    <w:rsid w:val="5CA55250"/>
    <w:rsid w:val="5CB55083"/>
    <w:rsid w:val="5CB7487F"/>
    <w:rsid w:val="5CBA2E24"/>
    <w:rsid w:val="5CBE4851"/>
    <w:rsid w:val="5CBF7942"/>
    <w:rsid w:val="5CC933C3"/>
    <w:rsid w:val="5CD80A4C"/>
    <w:rsid w:val="5CF04E75"/>
    <w:rsid w:val="5CF22A1A"/>
    <w:rsid w:val="5CF3304A"/>
    <w:rsid w:val="5CF674F8"/>
    <w:rsid w:val="5CF97C9E"/>
    <w:rsid w:val="5D0C1414"/>
    <w:rsid w:val="5D116015"/>
    <w:rsid w:val="5D147912"/>
    <w:rsid w:val="5D17336F"/>
    <w:rsid w:val="5D1A687B"/>
    <w:rsid w:val="5D1D427E"/>
    <w:rsid w:val="5D264FF5"/>
    <w:rsid w:val="5D27538E"/>
    <w:rsid w:val="5D2A7616"/>
    <w:rsid w:val="5D5429C2"/>
    <w:rsid w:val="5D546EDA"/>
    <w:rsid w:val="5D5762D0"/>
    <w:rsid w:val="5D5C2FF9"/>
    <w:rsid w:val="5D60610D"/>
    <w:rsid w:val="5D677934"/>
    <w:rsid w:val="5D6872E4"/>
    <w:rsid w:val="5D687BEF"/>
    <w:rsid w:val="5D701A55"/>
    <w:rsid w:val="5D747EB4"/>
    <w:rsid w:val="5D760E05"/>
    <w:rsid w:val="5D787690"/>
    <w:rsid w:val="5D7D6C5E"/>
    <w:rsid w:val="5D800E7C"/>
    <w:rsid w:val="5D827F51"/>
    <w:rsid w:val="5D862A93"/>
    <w:rsid w:val="5D867492"/>
    <w:rsid w:val="5D8A1E68"/>
    <w:rsid w:val="5D8C23A9"/>
    <w:rsid w:val="5D8D071C"/>
    <w:rsid w:val="5D8F3E02"/>
    <w:rsid w:val="5D9126BE"/>
    <w:rsid w:val="5D934AA4"/>
    <w:rsid w:val="5D984ECF"/>
    <w:rsid w:val="5DAD66F9"/>
    <w:rsid w:val="5DAF334A"/>
    <w:rsid w:val="5DB1433F"/>
    <w:rsid w:val="5DB40934"/>
    <w:rsid w:val="5DB57495"/>
    <w:rsid w:val="5DB85880"/>
    <w:rsid w:val="5DC3075F"/>
    <w:rsid w:val="5DCE03FF"/>
    <w:rsid w:val="5DD07EF8"/>
    <w:rsid w:val="5DD15393"/>
    <w:rsid w:val="5DD67626"/>
    <w:rsid w:val="5DD71C09"/>
    <w:rsid w:val="5DE93770"/>
    <w:rsid w:val="5DEE2D49"/>
    <w:rsid w:val="5DF50DA8"/>
    <w:rsid w:val="5E087EA2"/>
    <w:rsid w:val="5E0D67C6"/>
    <w:rsid w:val="5E2775CA"/>
    <w:rsid w:val="5E294315"/>
    <w:rsid w:val="5E295856"/>
    <w:rsid w:val="5E2B48FE"/>
    <w:rsid w:val="5E330F25"/>
    <w:rsid w:val="5E35132D"/>
    <w:rsid w:val="5E49038C"/>
    <w:rsid w:val="5E4A1687"/>
    <w:rsid w:val="5E4E124A"/>
    <w:rsid w:val="5E585271"/>
    <w:rsid w:val="5E6D10DA"/>
    <w:rsid w:val="5E6E2F82"/>
    <w:rsid w:val="5E801DFC"/>
    <w:rsid w:val="5E841F6A"/>
    <w:rsid w:val="5E842A2A"/>
    <w:rsid w:val="5E860060"/>
    <w:rsid w:val="5E8732C3"/>
    <w:rsid w:val="5E954B17"/>
    <w:rsid w:val="5EA5785A"/>
    <w:rsid w:val="5EB75779"/>
    <w:rsid w:val="5EBF0A08"/>
    <w:rsid w:val="5EC030D5"/>
    <w:rsid w:val="5EC824A5"/>
    <w:rsid w:val="5ECD663E"/>
    <w:rsid w:val="5ED358B4"/>
    <w:rsid w:val="5ED744EA"/>
    <w:rsid w:val="5EDC1150"/>
    <w:rsid w:val="5EE24C8F"/>
    <w:rsid w:val="5EE509E9"/>
    <w:rsid w:val="5EE975E2"/>
    <w:rsid w:val="5EF2235E"/>
    <w:rsid w:val="5EFB6D35"/>
    <w:rsid w:val="5F054905"/>
    <w:rsid w:val="5F085052"/>
    <w:rsid w:val="5F127126"/>
    <w:rsid w:val="5F133281"/>
    <w:rsid w:val="5F163472"/>
    <w:rsid w:val="5F196D78"/>
    <w:rsid w:val="5F221B23"/>
    <w:rsid w:val="5F2B03F6"/>
    <w:rsid w:val="5F300CEC"/>
    <w:rsid w:val="5F357F56"/>
    <w:rsid w:val="5F407373"/>
    <w:rsid w:val="5F437782"/>
    <w:rsid w:val="5F446177"/>
    <w:rsid w:val="5F462070"/>
    <w:rsid w:val="5F494C21"/>
    <w:rsid w:val="5F4C1967"/>
    <w:rsid w:val="5F4C40F2"/>
    <w:rsid w:val="5F59031C"/>
    <w:rsid w:val="5F61309C"/>
    <w:rsid w:val="5F675362"/>
    <w:rsid w:val="5F6C5A55"/>
    <w:rsid w:val="5F76465B"/>
    <w:rsid w:val="5F7E19A1"/>
    <w:rsid w:val="5F881135"/>
    <w:rsid w:val="5F8D0E05"/>
    <w:rsid w:val="5F8D0E8B"/>
    <w:rsid w:val="5F991BCB"/>
    <w:rsid w:val="5FB87EA0"/>
    <w:rsid w:val="5FBA0A46"/>
    <w:rsid w:val="5FBF59B7"/>
    <w:rsid w:val="5FD21CA0"/>
    <w:rsid w:val="5FD303F2"/>
    <w:rsid w:val="5FD81733"/>
    <w:rsid w:val="5FD81D58"/>
    <w:rsid w:val="5FD918A4"/>
    <w:rsid w:val="5FDB1CC4"/>
    <w:rsid w:val="5FDE2E8C"/>
    <w:rsid w:val="5FE32071"/>
    <w:rsid w:val="5FE64A41"/>
    <w:rsid w:val="5FE8789F"/>
    <w:rsid w:val="5FED15CB"/>
    <w:rsid w:val="600B3F28"/>
    <w:rsid w:val="600B6F9E"/>
    <w:rsid w:val="600F0E40"/>
    <w:rsid w:val="601971DB"/>
    <w:rsid w:val="601E78E8"/>
    <w:rsid w:val="60204443"/>
    <w:rsid w:val="602A71DA"/>
    <w:rsid w:val="60377C74"/>
    <w:rsid w:val="60481217"/>
    <w:rsid w:val="605806CA"/>
    <w:rsid w:val="606D316C"/>
    <w:rsid w:val="606F0E1A"/>
    <w:rsid w:val="60750157"/>
    <w:rsid w:val="6075208D"/>
    <w:rsid w:val="60761F71"/>
    <w:rsid w:val="60762964"/>
    <w:rsid w:val="60802E35"/>
    <w:rsid w:val="60811FD8"/>
    <w:rsid w:val="6092559F"/>
    <w:rsid w:val="60AB25C5"/>
    <w:rsid w:val="60AF1513"/>
    <w:rsid w:val="60B011C0"/>
    <w:rsid w:val="60B17A56"/>
    <w:rsid w:val="60B61CDA"/>
    <w:rsid w:val="60B6415F"/>
    <w:rsid w:val="60BB7B96"/>
    <w:rsid w:val="60CC596E"/>
    <w:rsid w:val="60CD6EFC"/>
    <w:rsid w:val="60D41389"/>
    <w:rsid w:val="60DC1C72"/>
    <w:rsid w:val="60DC22DF"/>
    <w:rsid w:val="60DC54BD"/>
    <w:rsid w:val="60E440E4"/>
    <w:rsid w:val="60EE4AE8"/>
    <w:rsid w:val="60FA79C1"/>
    <w:rsid w:val="61071EAC"/>
    <w:rsid w:val="610925F2"/>
    <w:rsid w:val="61164D5D"/>
    <w:rsid w:val="6117553F"/>
    <w:rsid w:val="611F27DC"/>
    <w:rsid w:val="611F628F"/>
    <w:rsid w:val="61213386"/>
    <w:rsid w:val="612A5441"/>
    <w:rsid w:val="612D4D44"/>
    <w:rsid w:val="613971FF"/>
    <w:rsid w:val="613A4317"/>
    <w:rsid w:val="613A49B3"/>
    <w:rsid w:val="613C7AC2"/>
    <w:rsid w:val="613F7BA1"/>
    <w:rsid w:val="61455CFE"/>
    <w:rsid w:val="6152509D"/>
    <w:rsid w:val="6155305E"/>
    <w:rsid w:val="615A6011"/>
    <w:rsid w:val="61624B79"/>
    <w:rsid w:val="617504E6"/>
    <w:rsid w:val="617812D0"/>
    <w:rsid w:val="61797EA7"/>
    <w:rsid w:val="618279F3"/>
    <w:rsid w:val="618B5C3B"/>
    <w:rsid w:val="6194428A"/>
    <w:rsid w:val="61A0158E"/>
    <w:rsid w:val="61A10066"/>
    <w:rsid w:val="61A20BAF"/>
    <w:rsid w:val="61A8370C"/>
    <w:rsid w:val="61AC7C3E"/>
    <w:rsid w:val="61BF4A11"/>
    <w:rsid w:val="61C544D0"/>
    <w:rsid w:val="61C557FB"/>
    <w:rsid w:val="61CA71FC"/>
    <w:rsid w:val="61D12A7D"/>
    <w:rsid w:val="61DC7DC1"/>
    <w:rsid w:val="61DD6C29"/>
    <w:rsid w:val="61DD7269"/>
    <w:rsid w:val="61DE687D"/>
    <w:rsid w:val="61F26A42"/>
    <w:rsid w:val="61F97366"/>
    <w:rsid w:val="62015914"/>
    <w:rsid w:val="621728E6"/>
    <w:rsid w:val="6224074C"/>
    <w:rsid w:val="62297593"/>
    <w:rsid w:val="6232068E"/>
    <w:rsid w:val="62327D52"/>
    <w:rsid w:val="623D4244"/>
    <w:rsid w:val="62416372"/>
    <w:rsid w:val="62447F1A"/>
    <w:rsid w:val="62515E8E"/>
    <w:rsid w:val="626224AE"/>
    <w:rsid w:val="62636A7F"/>
    <w:rsid w:val="62653928"/>
    <w:rsid w:val="626637CB"/>
    <w:rsid w:val="62687C0A"/>
    <w:rsid w:val="62720BC1"/>
    <w:rsid w:val="628163C7"/>
    <w:rsid w:val="628D67FA"/>
    <w:rsid w:val="62A83D2F"/>
    <w:rsid w:val="62A86E8C"/>
    <w:rsid w:val="62B014DC"/>
    <w:rsid w:val="62C37661"/>
    <w:rsid w:val="62D408AA"/>
    <w:rsid w:val="62D9620C"/>
    <w:rsid w:val="62E16D42"/>
    <w:rsid w:val="62E41429"/>
    <w:rsid w:val="62E42049"/>
    <w:rsid w:val="62EA6278"/>
    <w:rsid w:val="62F15134"/>
    <w:rsid w:val="62F2073B"/>
    <w:rsid w:val="62F27B02"/>
    <w:rsid w:val="62F551DC"/>
    <w:rsid w:val="63006329"/>
    <w:rsid w:val="63066E77"/>
    <w:rsid w:val="63083357"/>
    <w:rsid w:val="63095298"/>
    <w:rsid w:val="63133A2F"/>
    <w:rsid w:val="63171A8A"/>
    <w:rsid w:val="63191FA4"/>
    <w:rsid w:val="631955AD"/>
    <w:rsid w:val="631D0B61"/>
    <w:rsid w:val="63225E12"/>
    <w:rsid w:val="63270B8D"/>
    <w:rsid w:val="632B29BD"/>
    <w:rsid w:val="633170D9"/>
    <w:rsid w:val="633C78BB"/>
    <w:rsid w:val="633D3863"/>
    <w:rsid w:val="634067A5"/>
    <w:rsid w:val="63425F59"/>
    <w:rsid w:val="6348181B"/>
    <w:rsid w:val="63505013"/>
    <w:rsid w:val="63545A4B"/>
    <w:rsid w:val="6356637E"/>
    <w:rsid w:val="63567264"/>
    <w:rsid w:val="635B50A6"/>
    <w:rsid w:val="635F3E6C"/>
    <w:rsid w:val="636513A8"/>
    <w:rsid w:val="63682016"/>
    <w:rsid w:val="63725C9C"/>
    <w:rsid w:val="63725EC7"/>
    <w:rsid w:val="638D42C0"/>
    <w:rsid w:val="639C0F65"/>
    <w:rsid w:val="63A3208F"/>
    <w:rsid w:val="63A855E8"/>
    <w:rsid w:val="63B0726B"/>
    <w:rsid w:val="63BD3927"/>
    <w:rsid w:val="63CF41E2"/>
    <w:rsid w:val="63D0326A"/>
    <w:rsid w:val="63D37E25"/>
    <w:rsid w:val="63D57D26"/>
    <w:rsid w:val="63DB22FB"/>
    <w:rsid w:val="63E45044"/>
    <w:rsid w:val="63ED1ABA"/>
    <w:rsid w:val="63F97AA8"/>
    <w:rsid w:val="63FA3F48"/>
    <w:rsid w:val="640004A6"/>
    <w:rsid w:val="64074D44"/>
    <w:rsid w:val="64075F2E"/>
    <w:rsid w:val="641369A5"/>
    <w:rsid w:val="64174B6B"/>
    <w:rsid w:val="641B5F92"/>
    <w:rsid w:val="641C4D52"/>
    <w:rsid w:val="641C72DF"/>
    <w:rsid w:val="641D3932"/>
    <w:rsid w:val="64207FAC"/>
    <w:rsid w:val="64220632"/>
    <w:rsid w:val="6422650A"/>
    <w:rsid w:val="64235DFF"/>
    <w:rsid w:val="64390D60"/>
    <w:rsid w:val="64394F75"/>
    <w:rsid w:val="643F472E"/>
    <w:rsid w:val="644147B6"/>
    <w:rsid w:val="644504FD"/>
    <w:rsid w:val="644E07D9"/>
    <w:rsid w:val="64527EB8"/>
    <w:rsid w:val="645719A3"/>
    <w:rsid w:val="646025F0"/>
    <w:rsid w:val="646356FB"/>
    <w:rsid w:val="64694C1B"/>
    <w:rsid w:val="646A5E54"/>
    <w:rsid w:val="648116BE"/>
    <w:rsid w:val="64961D8F"/>
    <w:rsid w:val="64975C7E"/>
    <w:rsid w:val="64983E35"/>
    <w:rsid w:val="649B4103"/>
    <w:rsid w:val="649F1E2A"/>
    <w:rsid w:val="64A57EA9"/>
    <w:rsid w:val="64BD0DE2"/>
    <w:rsid w:val="64CD249C"/>
    <w:rsid w:val="64D221E7"/>
    <w:rsid w:val="64E333A8"/>
    <w:rsid w:val="64EA733A"/>
    <w:rsid w:val="64EB1253"/>
    <w:rsid w:val="64F32807"/>
    <w:rsid w:val="650754FD"/>
    <w:rsid w:val="650906B2"/>
    <w:rsid w:val="650A4E9A"/>
    <w:rsid w:val="650E29E3"/>
    <w:rsid w:val="651725E2"/>
    <w:rsid w:val="651868C1"/>
    <w:rsid w:val="652935F2"/>
    <w:rsid w:val="65331F2B"/>
    <w:rsid w:val="653536A9"/>
    <w:rsid w:val="65381046"/>
    <w:rsid w:val="65387C76"/>
    <w:rsid w:val="65405E19"/>
    <w:rsid w:val="65443275"/>
    <w:rsid w:val="654D2F79"/>
    <w:rsid w:val="65504D99"/>
    <w:rsid w:val="65512BF5"/>
    <w:rsid w:val="655C3A4E"/>
    <w:rsid w:val="65611088"/>
    <w:rsid w:val="65617866"/>
    <w:rsid w:val="656D67D2"/>
    <w:rsid w:val="6570194C"/>
    <w:rsid w:val="65714162"/>
    <w:rsid w:val="65741253"/>
    <w:rsid w:val="657933B4"/>
    <w:rsid w:val="658629E2"/>
    <w:rsid w:val="65886C35"/>
    <w:rsid w:val="65892994"/>
    <w:rsid w:val="659B461E"/>
    <w:rsid w:val="65AC7D2D"/>
    <w:rsid w:val="65B33A17"/>
    <w:rsid w:val="65CE50BB"/>
    <w:rsid w:val="65D71A99"/>
    <w:rsid w:val="65D74D65"/>
    <w:rsid w:val="65DA7B29"/>
    <w:rsid w:val="65DC221B"/>
    <w:rsid w:val="65DD4A5C"/>
    <w:rsid w:val="65E610B1"/>
    <w:rsid w:val="65ED1249"/>
    <w:rsid w:val="65F31952"/>
    <w:rsid w:val="65F70B5E"/>
    <w:rsid w:val="65F90627"/>
    <w:rsid w:val="65FA1EED"/>
    <w:rsid w:val="65FE6126"/>
    <w:rsid w:val="66026916"/>
    <w:rsid w:val="660303A4"/>
    <w:rsid w:val="66162D18"/>
    <w:rsid w:val="66196874"/>
    <w:rsid w:val="66196EAD"/>
    <w:rsid w:val="661D6420"/>
    <w:rsid w:val="66242FDE"/>
    <w:rsid w:val="66271BFC"/>
    <w:rsid w:val="66322AB5"/>
    <w:rsid w:val="66346DFD"/>
    <w:rsid w:val="66347380"/>
    <w:rsid w:val="663B0316"/>
    <w:rsid w:val="663E2C89"/>
    <w:rsid w:val="664956ED"/>
    <w:rsid w:val="66516CF9"/>
    <w:rsid w:val="666049B8"/>
    <w:rsid w:val="66647507"/>
    <w:rsid w:val="66766600"/>
    <w:rsid w:val="667E00F5"/>
    <w:rsid w:val="668652F7"/>
    <w:rsid w:val="668944C2"/>
    <w:rsid w:val="668C6CE7"/>
    <w:rsid w:val="66900CCE"/>
    <w:rsid w:val="66910EB8"/>
    <w:rsid w:val="6694063C"/>
    <w:rsid w:val="66972D8E"/>
    <w:rsid w:val="669B2422"/>
    <w:rsid w:val="66B37847"/>
    <w:rsid w:val="66B80708"/>
    <w:rsid w:val="66BD4C82"/>
    <w:rsid w:val="66D43B0D"/>
    <w:rsid w:val="66D953C4"/>
    <w:rsid w:val="66D9632C"/>
    <w:rsid w:val="66E45649"/>
    <w:rsid w:val="66E63A20"/>
    <w:rsid w:val="66F76FD0"/>
    <w:rsid w:val="66F9395F"/>
    <w:rsid w:val="66FF2DB2"/>
    <w:rsid w:val="67044237"/>
    <w:rsid w:val="6705257F"/>
    <w:rsid w:val="670D1283"/>
    <w:rsid w:val="670E3FFA"/>
    <w:rsid w:val="671B07A2"/>
    <w:rsid w:val="671B3C27"/>
    <w:rsid w:val="67204BFD"/>
    <w:rsid w:val="67292B3C"/>
    <w:rsid w:val="672F095B"/>
    <w:rsid w:val="673253D5"/>
    <w:rsid w:val="67333D72"/>
    <w:rsid w:val="673C344F"/>
    <w:rsid w:val="6755674D"/>
    <w:rsid w:val="67586A9B"/>
    <w:rsid w:val="675B4AC2"/>
    <w:rsid w:val="675B57F5"/>
    <w:rsid w:val="675F2A05"/>
    <w:rsid w:val="676207E2"/>
    <w:rsid w:val="676A6E3A"/>
    <w:rsid w:val="676F10E0"/>
    <w:rsid w:val="676F1C85"/>
    <w:rsid w:val="676F77C9"/>
    <w:rsid w:val="67774242"/>
    <w:rsid w:val="67815A45"/>
    <w:rsid w:val="6791215B"/>
    <w:rsid w:val="67993ACA"/>
    <w:rsid w:val="67995BDF"/>
    <w:rsid w:val="679B3665"/>
    <w:rsid w:val="679D7667"/>
    <w:rsid w:val="67A1024E"/>
    <w:rsid w:val="67A309B7"/>
    <w:rsid w:val="67A70974"/>
    <w:rsid w:val="67AC4122"/>
    <w:rsid w:val="67BC5B96"/>
    <w:rsid w:val="67BF0592"/>
    <w:rsid w:val="67C3489F"/>
    <w:rsid w:val="67CA2E1B"/>
    <w:rsid w:val="67CC5041"/>
    <w:rsid w:val="67CF5883"/>
    <w:rsid w:val="67D2542E"/>
    <w:rsid w:val="67D72703"/>
    <w:rsid w:val="67D80DCC"/>
    <w:rsid w:val="67D82FEC"/>
    <w:rsid w:val="67DE25EB"/>
    <w:rsid w:val="67E555EE"/>
    <w:rsid w:val="67EE4071"/>
    <w:rsid w:val="67F07B78"/>
    <w:rsid w:val="67F4170F"/>
    <w:rsid w:val="67F750D2"/>
    <w:rsid w:val="67FE5AFC"/>
    <w:rsid w:val="67FF6FE0"/>
    <w:rsid w:val="680E4D2C"/>
    <w:rsid w:val="681D3DEB"/>
    <w:rsid w:val="682353BE"/>
    <w:rsid w:val="6833005A"/>
    <w:rsid w:val="68363F74"/>
    <w:rsid w:val="683659CB"/>
    <w:rsid w:val="684302F7"/>
    <w:rsid w:val="684A7F42"/>
    <w:rsid w:val="684B46A6"/>
    <w:rsid w:val="684D303D"/>
    <w:rsid w:val="685A4162"/>
    <w:rsid w:val="686D4970"/>
    <w:rsid w:val="68735B97"/>
    <w:rsid w:val="68767581"/>
    <w:rsid w:val="68810A52"/>
    <w:rsid w:val="6884668C"/>
    <w:rsid w:val="6888364F"/>
    <w:rsid w:val="689641FE"/>
    <w:rsid w:val="68A3215E"/>
    <w:rsid w:val="68B30689"/>
    <w:rsid w:val="68BC7C3A"/>
    <w:rsid w:val="68BF2946"/>
    <w:rsid w:val="68C07C6D"/>
    <w:rsid w:val="68C24A46"/>
    <w:rsid w:val="68C32D30"/>
    <w:rsid w:val="68C50D1D"/>
    <w:rsid w:val="68CE061E"/>
    <w:rsid w:val="68E1693E"/>
    <w:rsid w:val="68E95CBE"/>
    <w:rsid w:val="68EE5FF6"/>
    <w:rsid w:val="68F11B06"/>
    <w:rsid w:val="68F12C0F"/>
    <w:rsid w:val="68F13CC7"/>
    <w:rsid w:val="68F3235D"/>
    <w:rsid w:val="68F62489"/>
    <w:rsid w:val="68F8104D"/>
    <w:rsid w:val="68F93F33"/>
    <w:rsid w:val="69036D2A"/>
    <w:rsid w:val="69044E32"/>
    <w:rsid w:val="69060615"/>
    <w:rsid w:val="690967C4"/>
    <w:rsid w:val="690A435D"/>
    <w:rsid w:val="69273DB1"/>
    <w:rsid w:val="692A229A"/>
    <w:rsid w:val="692E19FD"/>
    <w:rsid w:val="6949404D"/>
    <w:rsid w:val="694A61BD"/>
    <w:rsid w:val="695A62A9"/>
    <w:rsid w:val="695B055A"/>
    <w:rsid w:val="696E4DB1"/>
    <w:rsid w:val="69831A73"/>
    <w:rsid w:val="69833B52"/>
    <w:rsid w:val="69840A36"/>
    <w:rsid w:val="698C6058"/>
    <w:rsid w:val="699018B5"/>
    <w:rsid w:val="69976019"/>
    <w:rsid w:val="6999267C"/>
    <w:rsid w:val="699B2EEE"/>
    <w:rsid w:val="69A32CCF"/>
    <w:rsid w:val="69A34249"/>
    <w:rsid w:val="69A60CBC"/>
    <w:rsid w:val="69A71577"/>
    <w:rsid w:val="69B339A6"/>
    <w:rsid w:val="69B665F3"/>
    <w:rsid w:val="69C6552C"/>
    <w:rsid w:val="69C932A9"/>
    <w:rsid w:val="69D64D08"/>
    <w:rsid w:val="69DC4528"/>
    <w:rsid w:val="69E51124"/>
    <w:rsid w:val="69E578F8"/>
    <w:rsid w:val="69E82662"/>
    <w:rsid w:val="69EB5FCC"/>
    <w:rsid w:val="69EF4BA7"/>
    <w:rsid w:val="69F460E4"/>
    <w:rsid w:val="69F50084"/>
    <w:rsid w:val="6A063C23"/>
    <w:rsid w:val="6A0B175E"/>
    <w:rsid w:val="6A0B1C3A"/>
    <w:rsid w:val="6A14624F"/>
    <w:rsid w:val="6A1874E7"/>
    <w:rsid w:val="6A202C4A"/>
    <w:rsid w:val="6A282B66"/>
    <w:rsid w:val="6A2C7939"/>
    <w:rsid w:val="6A2F393C"/>
    <w:rsid w:val="6A2F4319"/>
    <w:rsid w:val="6A376EC7"/>
    <w:rsid w:val="6A4077BA"/>
    <w:rsid w:val="6A527D31"/>
    <w:rsid w:val="6A5705B3"/>
    <w:rsid w:val="6A6E1B96"/>
    <w:rsid w:val="6A732C43"/>
    <w:rsid w:val="6A894D8C"/>
    <w:rsid w:val="6A8A0F55"/>
    <w:rsid w:val="6A8D5383"/>
    <w:rsid w:val="6A920AE0"/>
    <w:rsid w:val="6A9244F8"/>
    <w:rsid w:val="6A9B563B"/>
    <w:rsid w:val="6A9E23C8"/>
    <w:rsid w:val="6AA741A3"/>
    <w:rsid w:val="6ABB3B40"/>
    <w:rsid w:val="6AC93F8C"/>
    <w:rsid w:val="6AD03B37"/>
    <w:rsid w:val="6AD1121C"/>
    <w:rsid w:val="6ADB2ADD"/>
    <w:rsid w:val="6AE6668E"/>
    <w:rsid w:val="6AF666D5"/>
    <w:rsid w:val="6B05020C"/>
    <w:rsid w:val="6B11594C"/>
    <w:rsid w:val="6B2E7032"/>
    <w:rsid w:val="6B3413B3"/>
    <w:rsid w:val="6B4444EF"/>
    <w:rsid w:val="6B537D47"/>
    <w:rsid w:val="6B60464B"/>
    <w:rsid w:val="6B634B7D"/>
    <w:rsid w:val="6B681EB2"/>
    <w:rsid w:val="6B696FA9"/>
    <w:rsid w:val="6B6A26F8"/>
    <w:rsid w:val="6B6C4150"/>
    <w:rsid w:val="6B6E47D9"/>
    <w:rsid w:val="6B706A2B"/>
    <w:rsid w:val="6B741DC4"/>
    <w:rsid w:val="6B7B1541"/>
    <w:rsid w:val="6B7C7DA8"/>
    <w:rsid w:val="6B80359D"/>
    <w:rsid w:val="6B8A1407"/>
    <w:rsid w:val="6BA63872"/>
    <w:rsid w:val="6BB24E8F"/>
    <w:rsid w:val="6BC80A7B"/>
    <w:rsid w:val="6BDE3149"/>
    <w:rsid w:val="6BE115FE"/>
    <w:rsid w:val="6BE916E7"/>
    <w:rsid w:val="6BF43C10"/>
    <w:rsid w:val="6BFB32BA"/>
    <w:rsid w:val="6BFD19FF"/>
    <w:rsid w:val="6BFD6BB7"/>
    <w:rsid w:val="6C026D64"/>
    <w:rsid w:val="6C0E6B4D"/>
    <w:rsid w:val="6C1552B8"/>
    <w:rsid w:val="6C3128B8"/>
    <w:rsid w:val="6C34211A"/>
    <w:rsid w:val="6C342762"/>
    <w:rsid w:val="6C3727E2"/>
    <w:rsid w:val="6C3F714D"/>
    <w:rsid w:val="6C4D0271"/>
    <w:rsid w:val="6C5331F0"/>
    <w:rsid w:val="6C6B5BD5"/>
    <w:rsid w:val="6C7721F0"/>
    <w:rsid w:val="6C846D17"/>
    <w:rsid w:val="6C8A1950"/>
    <w:rsid w:val="6C8A288A"/>
    <w:rsid w:val="6C8E3112"/>
    <w:rsid w:val="6C917384"/>
    <w:rsid w:val="6C9231B7"/>
    <w:rsid w:val="6C991D5D"/>
    <w:rsid w:val="6C9A5A0B"/>
    <w:rsid w:val="6CA0179A"/>
    <w:rsid w:val="6CB16C1F"/>
    <w:rsid w:val="6CB7341A"/>
    <w:rsid w:val="6CBC15EB"/>
    <w:rsid w:val="6CBE000E"/>
    <w:rsid w:val="6CC01018"/>
    <w:rsid w:val="6CC45316"/>
    <w:rsid w:val="6CC7229D"/>
    <w:rsid w:val="6CD6702A"/>
    <w:rsid w:val="6CDA72FE"/>
    <w:rsid w:val="6CE756D0"/>
    <w:rsid w:val="6CEF0D5D"/>
    <w:rsid w:val="6CF65CED"/>
    <w:rsid w:val="6CF85D89"/>
    <w:rsid w:val="6D06792F"/>
    <w:rsid w:val="6D0A162F"/>
    <w:rsid w:val="6D16053C"/>
    <w:rsid w:val="6D1906F5"/>
    <w:rsid w:val="6D192E27"/>
    <w:rsid w:val="6D226377"/>
    <w:rsid w:val="6D232C90"/>
    <w:rsid w:val="6D2D1A8D"/>
    <w:rsid w:val="6D3104FC"/>
    <w:rsid w:val="6D3E2D99"/>
    <w:rsid w:val="6D400E45"/>
    <w:rsid w:val="6D452634"/>
    <w:rsid w:val="6D4B68EC"/>
    <w:rsid w:val="6D5A743D"/>
    <w:rsid w:val="6D5B193A"/>
    <w:rsid w:val="6D5C627B"/>
    <w:rsid w:val="6D681EA4"/>
    <w:rsid w:val="6D6D1C70"/>
    <w:rsid w:val="6D6E2C0F"/>
    <w:rsid w:val="6D703E73"/>
    <w:rsid w:val="6D750F93"/>
    <w:rsid w:val="6D76726E"/>
    <w:rsid w:val="6D77432C"/>
    <w:rsid w:val="6D7D1AC3"/>
    <w:rsid w:val="6D815C50"/>
    <w:rsid w:val="6D8F0CC5"/>
    <w:rsid w:val="6D91378F"/>
    <w:rsid w:val="6D9428D4"/>
    <w:rsid w:val="6D9F2CE8"/>
    <w:rsid w:val="6DA0407C"/>
    <w:rsid w:val="6DA4302C"/>
    <w:rsid w:val="6DB02AC7"/>
    <w:rsid w:val="6DB32EBA"/>
    <w:rsid w:val="6DB435FC"/>
    <w:rsid w:val="6DBA7E68"/>
    <w:rsid w:val="6DBF0696"/>
    <w:rsid w:val="6DD05B97"/>
    <w:rsid w:val="6DD23DE9"/>
    <w:rsid w:val="6DD62CFA"/>
    <w:rsid w:val="6DE16B73"/>
    <w:rsid w:val="6DE61C05"/>
    <w:rsid w:val="6DE67C96"/>
    <w:rsid w:val="6DEC5AC7"/>
    <w:rsid w:val="6DED7E52"/>
    <w:rsid w:val="6DF11E3F"/>
    <w:rsid w:val="6DF2786E"/>
    <w:rsid w:val="6E02368D"/>
    <w:rsid w:val="6E11297B"/>
    <w:rsid w:val="6E1942EC"/>
    <w:rsid w:val="6E236350"/>
    <w:rsid w:val="6E2573F2"/>
    <w:rsid w:val="6E28748D"/>
    <w:rsid w:val="6E2B11E4"/>
    <w:rsid w:val="6E353B30"/>
    <w:rsid w:val="6E353E42"/>
    <w:rsid w:val="6E3E7D2B"/>
    <w:rsid w:val="6E447E57"/>
    <w:rsid w:val="6E472CC0"/>
    <w:rsid w:val="6E4A2B2A"/>
    <w:rsid w:val="6E5B1061"/>
    <w:rsid w:val="6E632F17"/>
    <w:rsid w:val="6E7A5781"/>
    <w:rsid w:val="6E9C0963"/>
    <w:rsid w:val="6EA70A43"/>
    <w:rsid w:val="6EB03D25"/>
    <w:rsid w:val="6EB66956"/>
    <w:rsid w:val="6EC20E5D"/>
    <w:rsid w:val="6EC2113A"/>
    <w:rsid w:val="6EC26FD9"/>
    <w:rsid w:val="6EC62B4F"/>
    <w:rsid w:val="6EC67286"/>
    <w:rsid w:val="6ED20470"/>
    <w:rsid w:val="6ED44793"/>
    <w:rsid w:val="6ED5522D"/>
    <w:rsid w:val="6ED7763C"/>
    <w:rsid w:val="6EDB1E15"/>
    <w:rsid w:val="6EE575C0"/>
    <w:rsid w:val="6EEC225F"/>
    <w:rsid w:val="6EF61E33"/>
    <w:rsid w:val="6EF632B9"/>
    <w:rsid w:val="6EFB2B08"/>
    <w:rsid w:val="6EFC3116"/>
    <w:rsid w:val="6EFE48A0"/>
    <w:rsid w:val="6F0303A8"/>
    <w:rsid w:val="6F0C63D7"/>
    <w:rsid w:val="6F0E6EA0"/>
    <w:rsid w:val="6F0E7B8B"/>
    <w:rsid w:val="6F24560B"/>
    <w:rsid w:val="6F276BB0"/>
    <w:rsid w:val="6F294CCC"/>
    <w:rsid w:val="6F3B5656"/>
    <w:rsid w:val="6F3F7D38"/>
    <w:rsid w:val="6F4603C3"/>
    <w:rsid w:val="6F4A06CE"/>
    <w:rsid w:val="6F616BA7"/>
    <w:rsid w:val="6F6408C5"/>
    <w:rsid w:val="6F653AC8"/>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64F6E"/>
    <w:rsid w:val="6FF80816"/>
    <w:rsid w:val="70051FC3"/>
    <w:rsid w:val="700C4781"/>
    <w:rsid w:val="70105602"/>
    <w:rsid w:val="701168CC"/>
    <w:rsid w:val="70134DF9"/>
    <w:rsid w:val="70160D3D"/>
    <w:rsid w:val="70254D3B"/>
    <w:rsid w:val="702A21C5"/>
    <w:rsid w:val="702E56D9"/>
    <w:rsid w:val="703B4AA7"/>
    <w:rsid w:val="703D5A78"/>
    <w:rsid w:val="703F1AC5"/>
    <w:rsid w:val="705642DC"/>
    <w:rsid w:val="7062438A"/>
    <w:rsid w:val="706D57C4"/>
    <w:rsid w:val="707E1B03"/>
    <w:rsid w:val="70884101"/>
    <w:rsid w:val="70972617"/>
    <w:rsid w:val="709A3E10"/>
    <w:rsid w:val="709C12E5"/>
    <w:rsid w:val="70B174B8"/>
    <w:rsid w:val="70B4455B"/>
    <w:rsid w:val="70B87F99"/>
    <w:rsid w:val="70C06311"/>
    <w:rsid w:val="70C37DFF"/>
    <w:rsid w:val="70C96CF0"/>
    <w:rsid w:val="70CF0F88"/>
    <w:rsid w:val="70D1148B"/>
    <w:rsid w:val="70D51886"/>
    <w:rsid w:val="70DA2E28"/>
    <w:rsid w:val="70DC51AC"/>
    <w:rsid w:val="70F72D6E"/>
    <w:rsid w:val="7105044D"/>
    <w:rsid w:val="71154DE5"/>
    <w:rsid w:val="711B1E46"/>
    <w:rsid w:val="712F05D2"/>
    <w:rsid w:val="712F4884"/>
    <w:rsid w:val="7130470C"/>
    <w:rsid w:val="71373DAF"/>
    <w:rsid w:val="71431E1E"/>
    <w:rsid w:val="714A575C"/>
    <w:rsid w:val="714D5498"/>
    <w:rsid w:val="714E093C"/>
    <w:rsid w:val="71532FE3"/>
    <w:rsid w:val="71653DF2"/>
    <w:rsid w:val="71675F62"/>
    <w:rsid w:val="7177447D"/>
    <w:rsid w:val="71942565"/>
    <w:rsid w:val="71956D10"/>
    <w:rsid w:val="719E1803"/>
    <w:rsid w:val="719E4BE0"/>
    <w:rsid w:val="71B0099E"/>
    <w:rsid w:val="71D01A82"/>
    <w:rsid w:val="71D477D6"/>
    <w:rsid w:val="71D91572"/>
    <w:rsid w:val="71E329B9"/>
    <w:rsid w:val="71E36CE7"/>
    <w:rsid w:val="71ED2963"/>
    <w:rsid w:val="71F16E28"/>
    <w:rsid w:val="721459A1"/>
    <w:rsid w:val="721A4682"/>
    <w:rsid w:val="721B5170"/>
    <w:rsid w:val="721E6A2A"/>
    <w:rsid w:val="722F44E0"/>
    <w:rsid w:val="72320AC8"/>
    <w:rsid w:val="72323A76"/>
    <w:rsid w:val="723D7D7D"/>
    <w:rsid w:val="724A5D81"/>
    <w:rsid w:val="724C2A20"/>
    <w:rsid w:val="724E14B1"/>
    <w:rsid w:val="72516EA0"/>
    <w:rsid w:val="72544005"/>
    <w:rsid w:val="725927C9"/>
    <w:rsid w:val="725D01F5"/>
    <w:rsid w:val="725D71E1"/>
    <w:rsid w:val="7285513E"/>
    <w:rsid w:val="728576DC"/>
    <w:rsid w:val="72937D5B"/>
    <w:rsid w:val="72A24117"/>
    <w:rsid w:val="72A41103"/>
    <w:rsid w:val="72BB62FA"/>
    <w:rsid w:val="72BE203A"/>
    <w:rsid w:val="72C20714"/>
    <w:rsid w:val="72C96AFD"/>
    <w:rsid w:val="72C96D9C"/>
    <w:rsid w:val="72DF2D54"/>
    <w:rsid w:val="72E53AF1"/>
    <w:rsid w:val="72F36F06"/>
    <w:rsid w:val="72F42BA6"/>
    <w:rsid w:val="72F96FC3"/>
    <w:rsid w:val="72FA494D"/>
    <w:rsid w:val="72FF2BDA"/>
    <w:rsid w:val="72FF2ED3"/>
    <w:rsid w:val="730243B3"/>
    <w:rsid w:val="73122F3A"/>
    <w:rsid w:val="73151C25"/>
    <w:rsid w:val="731576D6"/>
    <w:rsid w:val="7321765C"/>
    <w:rsid w:val="732C45EF"/>
    <w:rsid w:val="73337CF8"/>
    <w:rsid w:val="73391467"/>
    <w:rsid w:val="734202CC"/>
    <w:rsid w:val="73534DF4"/>
    <w:rsid w:val="73553906"/>
    <w:rsid w:val="736173E3"/>
    <w:rsid w:val="7363222B"/>
    <w:rsid w:val="736604FA"/>
    <w:rsid w:val="736C3816"/>
    <w:rsid w:val="736E68EE"/>
    <w:rsid w:val="736F76A9"/>
    <w:rsid w:val="73702680"/>
    <w:rsid w:val="73721F07"/>
    <w:rsid w:val="737A7603"/>
    <w:rsid w:val="737D693A"/>
    <w:rsid w:val="738505F5"/>
    <w:rsid w:val="73872ED1"/>
    <w:rsid w:val="738B4CAC"/>
    <w:rsid w:val="738F78EC"/>
    <w:rsid w:val="73992BDC"/>
    <w:rsid w:val="73A47EFB"/>
    <w:rsid w:val="73AA0B80"/>
    <w:rsid w:val="73BD0ECB"/>
    <w:rsid w:val="73C01F04"/>
    <w:rsid w:val="73C42BD2"/>
    <w:rsid w:val="73C4341B"/>
    <w:rsid w:val="73CB10D6"/>
    <w:rsid w:val="73D87220"/>
    <w:rsid w:val="73DD24FF"/>
    <w:rsid w:val="73E16E48"/>
    <w:rsid w:val="73E57428"/>
    <w:rsid w:val="73F77ED0"/>
    <w:rsid w:val="73F92251"/>
    <w:rsid w:val="73FC5075"/>
    <w:rsid w:val="73FD1FE1"/>
    <w:rsid w:val="74004D50"/>
    <w:rsid w:val="7414573A"/>
    <w:rsid w:val="741522AA"/>
    <w:rsid w:val="74167702"/>
    <w:rsid w:val="741920B7"/>
    <w:rsid w:val="74274051"/>
    <w:rsid w:val="74394C16"/>
    <w:rsid w:val="74397B64"/>
    <w:rsid w:val="743A1D6A"/>
    <w:rsid w:val="744C4300"/>
    <w:rsid w:val="74522ADD"/>
    <w:rsid w:val="74697489"/>
    <w:rsid w:val="746A3418"/>
    <w:rsid w:val="747977F5"/>
    <w:rsid w:val="74847690"/>
    <w:rsid w:val="74885903"/>
    <w:rsid w:val="7495605A"/>
    <w:rsid w:val="749B420B"/>
    <w:rsid w:val="74A305F8"/>
    <w:rsid w:val="74AE732D"/>
    <w:rsid w:val="74BF62A2"/>
    <w:rsid w:val="74D80316"/>
    <w:rsid w:val="74E21D75"/>
    <w:rsid w:val="74EA7314"/>
    <w:rsid w:val="74F308E7"/>
    <w:rsid w:val="74F563DC"/>
    <w:rsid w:val="74FC709B"/>
    <w:rsid w:val="750E6F22"/>
    <w:rsid w:val="75122117"/>
    <w:rsid w:val="751E3863"/>
    <w:rsid w:val="752064B7"/>
    <w:rsid w:val="752A213B"/>
    <w:rsid w:val="752D76AD"/>
    <w:rsid w:val="7530185F"/>
    <w:rsid w:val="75322F2D"/>
    <w:rsid w:val="75367523"/>
    <w:rsid w:val="753B0AEC"/>
    <w:rsid w:val="753E466F"/>
    <w:rsid w:val="753E4AFA"/>
    <w:rsid w:val="75425D2B"/>
    <w:rsid w:val="75473288"/>
    <w:rsid w:val="754D1042"/>
    <w:rsid w:val="7552701E"/>
    <w:rsid w:val="755771E2"/>
    <w:rsid w:val="755C2C58"/>
    <w:rsid w:val="755C48F2"/>
    <w:rsid w:val="755F004D"/>
    <w:rsid w:val="756453A3"/>
    <w:rsid w:val="757000D5"/>
    <w:rsid w:val="757B2462"/>
    <w:rsid w:val="757C09D4"/>
    <w:rsid w:val="758613F6"/>
    <w:rsid w:val="758660F7"/>
    <w:rsid w:val="75867A8C"/>
    <w:rsid w:val="758739F1"/>
    <w:rsid w:val="75A51A0D"/>
    <w:rsid w:val="75A77B96"/>
    <w:rsid w:val="75AD284C"/>
    <w:rsid w:val="75CE2381"/>
    <w:rsid w:val="75D269AE"/>
    <w:rsid w:val="75D65EDE"/>
    <w:rsid w:val="75D82A72"/>
    <w:rsid w:val="75E0573C"/>
    <w:rsid w:val="75E746A2"/>
    <w:rsid w:val="75E80143"/>
    <w:rsid w:val="75EA7DC5"/>
    <w:rsid w:val="75F23D58"/>
    <w:rsid w:val="75F26586"/>
    <w:rsid w:val="75F87521"/>
    <w:rsid w:val="75FA0B70"/>
    <w:rsid w:val="75FC11D4"/>
    <w:rsid w:val="76047A8D"/>
    <w:rsid w:val="760E6B9C"/>
    <w:rsid w:val="76104166"/>
    <w:rsid w:val="761F36C5"/>
    <w:rsid w:val="7621139D"/>
    <w:rsid w:val="762476F3"/>
    <w:rsid w:val="762D665B"/>
    <w:rsid w:val="762E25CA"/>
    <w:rsid w:val="76381FAB"/>
    <w:rsid w:val="763A46B8"/>
    <w:rsid w:val="764E12D1"/>
    <w:rsid w:val="76507552"/>
    <w:rsid w:val="76645AE7"/>
    <w:rsid w:val="7666520B"/>
    <w:rsid w:val="766A66DC"/>
    <w:rsid w:val="766D37EB"/>
    <w:rsid w:val="76774321"/>
    <w:rsid w:val="76805D33"/>
    <w:rsid w:val="76A45693"/>
    <w:rsid w:val="76B76559"/>
    <w:rsid w:val="76C1748B"/>
    <w:rsid w:val="76C62DA6"/>
    <w:rsid w:val="76CB66C2"/>
    <w:rsid w:val="76CC27C0"/>
    <w:rsid w:val="76D71B2F"/>
    <w:rsid w:val="76D72961"/>
    <w:rsid w:val="76D80CB2"/>
    <w:rsid w:val="76DA28C5"/>
    <w:rsid w:val="76DE63E9"/>
    <w:rsid w:val="76E077BC"/>
    <w:rsid w:val="76E57163"/>
    <w:rsid w:val="76E97048"/>
    <w:rsid w:val="76F10225"/>
    <w:rsid w:val="76F52A70"/>
    <w:rsid w:val="76F84648"/>
    <w:rsid w:val="76F93446"/>
    <w:rsid w:val="76FF4AF8"/>
    <w:rsid w:val="77012EC7"/>
    <w:rsid w:val="7726347E"/>
    <w:rsid w:val="77267F29"/>
    <w:rsid w:val="77272337"/>
    <w:rsid w:val="772B0E02"/>
    <w:rsid w:val="77361D8F"/>
    <w:rsid w:val="773F6B8B"/>
    <w:rsid w:val="77685CA5"/>
    <w:rsid w:val="777164C4"/>
    <w:rsid w:val="777B32D8"/>
    <w:rsid w:val="777F1F8A"/>
    <w:rsid w:val="778F53C8"/>
    <w:rsid w:val="779266D8"/>
    <w:rsid w:val="77A340AF"/>
    <w:rsid w:val="77AC7F2F"/>
    <w:rsid w:val="77B67802"/>
    <w:rsid w:val="77B73B64"/>
    <w:rsid w:val="77C03ECA"/>
    <w:rsid w:val="77EB5C69"/>
    <w:rsid w:val="77EC18B4"/>
    <w:rsid w:val="77FC7EA1"/>
    <w:rsid w:val="78030BB3"/>
    <w:rsid w:val="78051DE6"/>
    <w:rsid w:val="780C4D7B"/>
    <w:rsid w:val="78154D8B"/>
    <w:rsid w:val="78183D62"/>
    <w:rsid w:val="781E5BB3"/>
    <w:rsid w:val="782253EA"/>
    <w:rsid w:val="78255BE5"/>
    <w:rsid w:val="782719FC"/>
    <w:rsid w:val="78291A3D"/>
    <w:rsid w:val="782C403A"/>
    <w:rsid w:val="7836161A"/>
    <w:rsid w:val="78376779"/>
    <w:rsid w:val="783C2A20"/>
    <w:rsid w:val="7840644C"/>
    <w:rsid w:val="78424819"/>
    <w:rsid w:val="78493027"/>
    <w:rsid w:val="78630CD6"/>
    <w:rsid w:val="7864066B"/>
    <w:rsid w:val="78665DAD"/>
    <w:rsid w:val="78684E9D"/>
    <w:rsid w:val="78693128"/>
    <w:rsid w:val="786B0114"/>
    <w:rsid w:val="787604A8"/>
    <w:rsid w:val="787D3B1A"/>
    <w:rsid w:val="788526FC"/>
    <w:rsid w:val="78894F7F"/>
    <w:rsid w:val="789325A8"/>
    <w:rsid w:val="789775DA"/>
    <w:rsid w:val="789C5CC2"/>
    <w:rsid w:val="78A91820"/>
    <w:rsid w:val="78AB0194"/>
    <w:rsid w:val="78B55E40"/>
    <w:rsid w:val="78BA06DD"/>
    <w:rsid w:val="78BD011C"/>
    <w:rsid w:val="78BF06C1"/>
    <w:rsid w:val="78CF013E"/>
    <w:rsid w:val="78D41BC4"/>
    <w:rsid w:val="78D7123D"/>
    <w:rsid w:val="78DA737F"/>
    <w:rsid w:val="78E45DC5"/>
    <w:rsid w:val="78E74107"/>
    <w:rsid w:val="78E829E1"/>
    <w:rsid w:val="78ED6266"/>
    <w:rsid w:val="78F2079F"/>
    <w:rsid w:val="79035C3B"/>
    <w:rsid w:val="791043CB"/>
    <w:rsid w:val="7911492F"/>
    <w:rsid w:val="791B1776"/>
    <w:rsid w:val="791C7FBB"/>
    <w:rsid w:val="792546E2"/>
    <w:rsid w:val="79254E6A"/>
    <w:rsid w:val="792665A8"/>
    <w:rsid w:val="79292660"/>
    <w:rsid w:val="79424D71"/>
    <w:rsid w:val="794A4ACB"/>
    <w:rsid w:val="796218DF"/>
    <w:rsid w:val="79647CEF"/>
    <w:rsid w:val="7969335E"/>
    <w:rsid w:val="79707EB6"/>
    <w:rsid w:val="797A3158"/>
    <w:rsid w:val="79936416"/>
    <w:rsid w:val="79956DF5"/>
    <w:rsid w:val="799F18BD"/>
    <w:rsid w:val="79A374C8"/>
    <w:rsid w:val="79A9542E"/>
    <w:rsid w:val="79AC51EB"/>
    <w:rsid w:val="79B67472"/>
    <w:rsid w:val="79BE5DE1"/>
    <w:rsid w:val="79CB6670"/>
    <w:rsid w:val="79CD1AAA"/>
    <w:rsid w:val="79D17363"/>
    <w:rsid w:val="79D65E05"/>
    <w:rsid w:val="79D82C2E"/>
    <w:rsid w:val="79D83551"/>
    <w:rsid w:val="79E140A1"/>
    <w:rsid w:val="79E21174"/>
    <w:rsid w:val="79E24263"/>
    <w:rsid w:val="79F04129"/>
    <w:rsid w:val="79F21FD8"/>
    <w:rsid w:val="79F6126D"/>
    <w:rsid w:val="7A044F5E"/>
    <w:rsid w:val="7A0716CA"/>
    <w:rsid w:val="7A087006"/>
    <w:rsid w:val="7A114BB5"/>
    <w:rsid w:val="7A14656B"/>
    <w:rsid w:val="7A246641"/>
    <w:rsid w:val="7A3005C8"/>
    <w:rsid w:val="7A495661"/>
    <w:rsid w:val="7A4A2D6F"/>
    <w:rsid w:val="7A4D6899"/>
    <w:rsid w:val="7A4D6D0A"/>
    <w:rsid w:val="7A4E2B06"/>
    <w:rsid w:val="7A550C26"/>
    <w:rsid w:val="7A5868E1"/>
    <w:rsid w:val="7A627CF5"/>
    <w:rsid w:val="7A644AC4"/>
    <w:rsid w:val="7A654EF0"/>
    <w:rsid w:val="7A6948C4"/>
    <w:rsid w:val="7A755AD2"/>
    <w:rsid w:val="7A7F5660"/>
    <w:rsid w:val="7A827221"/>
    <w:rsid w:val="7A9149C4"/>
    <w:rsid w:val="7A930150"/>
    <w:rsid w:val="7A972572"/>
    <w:rsid w:val="7AA34AEB"/>
    <w:rsid w:val="7AA743EE"/>
    <w:rsid w:val="7ABE4CE3"/>
    <w:rsid w:val="7AC91635"/>
    <w:rsid w:val="7ADE6CE8"/>
    <w:rsid w:val="7AEB63DD"/>
    <w:rsid w:val="7AEF66BC"/>
    <w:rsid w:val="7B0B6E35"/>
    <w:rsid w:val="7B0E4A1C"/>
    <w:rsid w:val="7B120E50"/>
    <w:rsid w:val="7B17071C"/>
    <w:rsid w:val="7B1B6704"/>
    <w:rsid w:val="7B1F7F20"/>
    <w:rsid w:val="7B2D4E59"/>
    <w:rsid w:val="7B3E404B"/>
    <w:rsid w:val="7B3E6F0C"/>
    <w:rsid w:val="7B487574"/>
    <w:rsid w:val="7B5B03C8"/>
    <w:rsid w:val="7B5F47E3"/>
    <w:rsid w:val="7B6507F0"/>
    <w:rsid w:val="7B677818"/>
    <w:rsid w:val="7B6F5726"/>
    <w:rsid w:val="7B742FC3"/>
    <w:rsid w:val="7B7C2D50"/>
    <w:rsid w:val="7B7D03F4"/>
    <w:rsid w:val="7B8332C5"/>
    <w:rsid w:val="7B933A33"/>
    <w:rsid w:val="7B9B5776"/>
    <w:rsid w:val="7B9F6F9B"/>
    <w:rsid w:val="7BA84F1A"/>
    <w:rsid w:val="7BB57165"/>
    <w:rsid w:val="7BB87E91"/>
    <w:rsid w:val="7BBA4C6D"/>
    <w:rsid w:val="7BBF7B42"/>
    <w:rsid w:val="7BC47370"/>
    <w:rsid w:val="7BCA3C52"/>
    <w:rsid w:val="7BDC25DE"/>
    <w:rsid w:val="7BDC5781"/>
    <w:rsid w:val="7BE85532"/>
    <w:rsid w:val="7BED1AFB"/>
    <w:rsid w:val="7BF521EB"/>
    <w:rsid w:val="7BF65A76"/>
    <w:rsid w:val="7BFE5B71"/>
    <w:rsid w:val="7C090308"/>
    <w:rsid w:val="7C1028D5"/>
    <w:rsid w:val="7C1526D4"/>
    <w:rsid w:val="7C1775C5"/>
    <w:rsid w:val="7C1A3E4D"/>
    <w:rsid w:val="7C2A78D1"/>
    <w:rsid w:val="7C521E57"/>
    <w:rsid w:val="7C535553"/>
    <w:rsid w:val="7C563743"/>
    <w:rsid w:val="7C5A2CD1"/>
    <w:rsid w:val="7C5B29CF"/>
    <w:rsid w:val="7C687993"/>
    <w:rsid w:val="7C6D5ED6"/>
    <w:rsid w:val="7C7F0437"/>
    <w:rsid w:val="7C875361"/>
    <w:rsid w:val="7C9407DA"/>
    <w:rsid w:val="7C9E7D96"/>
    <w:rsid w:val="7CA2276B"/>
    <w:rsid w:val="7CA8408C"/>
    <w:rsid w:val="7CAD24F1"/>
    <w:rsid w:val="7CB67DC0"/>
    <w:rsid w:val="7CB927F3"/>
    <w:rsid w:val="7CBD1EC8"/>
    <w:rsid w:val="7CCD5AC9"/>
    <w:rsid w:val="7CD25978"/>
    <w:rsid w:val="7CD67C88"/>
    <w:rsid w:val="7CDC25A9"/>
    <w:rsid w:val="7CE166EA"/>
    <w:rsid w:val="7CEC5ADC"/>
    <w:rsid w:val="7CFA373E"/>
    <w:rsid w:val="7CFA3CFB"/>
    <w:rsid w:val="7D000B73"/>
    <w:rsid w:val="7D0047C2"/>
    <w:rsid w:val="7D0B4732"/>
    <w:rsid w:val="7D295009"/>
    <w:rsid w:val="7D2D1DEB"/>
    <w:rsid w:val="7D3D38AB"/>
    <w:rsid w:val="7D4106BE"/>
    <w:rsid w:val="7D413779"/>
    <w:rsid w:val="7D481D24"/>
    <w:rsid w:val="7D482750"/>
    <w:rsid w:val="7D4E1D3F"/>
    <w:rsid w:val="7D4F40B1"/>
    <w:rsid w:val="7D4F55E2"/>
    <w:rsid w:val="7D514EB0"/>
    <w:rsid w:val="7D5C69A3"/>
    <w:rsid w:val="7D6008FC"/>
    <w:rsid w:val="7D624503"/>
    <w:rsid w:val="7D626802"/>
    <w:rsid w:val="7D696143"/>
    <w:rsid w:val="7D6A45A3"/>
    <w:rsid w:val="7D7B394F"/>
    <w:rsid w:val="7D810AC9"/>
    <w:rsid w:val="7D856862"/>
    <w:rsid w:val="7D8953D3"/>
    <w:rsid w:val="7D8B14DE"/>
    <w:rsid w:val="7D970FAC"/>
    <w:rsid w:val="7D9F0D2B"/>
    <w:rsid w:val="7D9F2B6E"/>
    <w:rsid w:val="7D9F62FE"/>
    <w:rsid w:val="7DAB742D"/>
    <w:rsid w:val="7DB4614C"/>
    <w:rsid w:val="7DBF1D7F"/>
    <w:rsid w:val="7DC9253D"/>
    <w:rsid w:val="7DD330B8"/>
    <w:rsid w:val="7DE37918"/>
    <w:rsid w:val="7DEA7677"/>
    <w:rsid w:val="7DF232D8"/>
    <w:rsid w:val="7DF44714"/>
    <w:rsid w:val="7DFC6FC2"/>
    <w:rsid w:val="7E0904D0"/>
    <w:rsid w:val="7E09086E"/>
    <w:rsid w:val="7E0B1F99"/>
    <w:rsid w:val="7E12726B"/>
    <w:rsid w:val="7E135DA3"/>
    <w:rsid w:val="7E1743E8"/>
    <w:rsid w:val="7E175904"/>
    <w:rsid w:val="7E2D3630"/>
    <w:rsid w:val="7E2F2179"/>
    <w:rsid w:val="7E314AA9"/>
    <w:rsid w:val="7E322009"/>
    <w:rsid w:val="7E3225E2"/>
    <w:rsid w:val="7E352319"/>
    <w:rsid w:val="7E361AAB"/>
    <w:rsid w:val="7E421A3A"/>
    <w:rsid w:val="7E47374F"/>
    <w:rsid w:val="7E564D83"/>
    <w:rsid w:val="7E691AAA"/>
    <w:rsid w:val="7E693276"/>
    <w:rsid w:val="7E72000F"/>
    <w:rsid w:val="7E755EAD"/>
    <w:rsid w:val="7E784DF4"/>
    <w:rsid w:val="7E7E54AA"/>
    <w:rsid w:val="7E8C5D3C"/>
    <w:rsid w:val="7EA51811"/>
    <w:rsid w:val="7EA521AD"/>
    <w:rsid w:val="7EB37EC7"/>
    <w:rsid w:val="7EB52EE8"/>
    <w:rsid w:val="7EBC6F95"/>
    <w:rsid w:val="7ECE76CB"/>
    <w:rsid w:val="7ED14D09"/>
    <w:rsid w:val="7EDC7F0A"/>
    <w:rsid w:val="7EE8315B"/>
    <w:rsid w:val="7EE97587"/>
    <w:rsid w:val="7EFA78E6"/>
    <w:rsid w:val="7EFC08FE"/>
    <w:rsid w:val="7EFC1A7B"/>
    <w:rsid w:val="7F0277A3"/>
    <w:rsid w:val="7F0C44D7"/>
    <w:rsid w:val="7F0F5438"/>
    <w:rsid w:val="7F116418"/>
    <w:rsid w:val="7F26412C"/>
    <w:rsid w:val="7F2E2C68"/>
    <w:rsid w:val="7F331D30"/>
    <w:rsid w:val="7F345D5C"/>
    <w:rsid w:val="7F37282D"/>
    <w:rsid w:val="7F3733FF"/>
    <w:rsid w:val="7F420F17"/>
    <w:rsid w:val="7F4718C5"/>
    <w:rsid w:val="7F491102"/>
    <w:rsid w:val="7F5157A1"/>
    <w:rsid w:val="7F557C58"/>
    <w:rsid w:val="7F575AF6"/>
    <w:rsid w:val="7F58558D"/>
    <w:rsid w:val="7F5D41F3"/>
    <w:rsid w:val="7F610DEC"/>
    <w:rsid w:val="7F6C669C"/>
    <w:rsid w:val="7F7A36CC"/>
    <w:rsid w:val="7F8117EC"/>
    <w:rsid w:val="7F817243"/>
    <w:rsid w:val="7F824EB2"/>
    <w:rsid w:val="7F847920"/>
    <w:rsid w:val="7F8859B0"/>
    <w:rsid w:val="7FA42036"/>
    <w:rsid w:val="7FC00BFC"/>
    <w:rsid w:val="7FC9636E"/>
    <w:rsid w:val="7FCD746C"/>
    <w:rsid w:val="7FD81D4E"/>
    <w:rsid w:val="7FE02A21"/>
    <w:rsid w:val="7FF47517"/>
    <w:rsid w:val="7FF6033D"/>
    <w:rsid w:val="7FF7639D"/>
    <w:rsid w:val="7FFB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11">
    <w:name w:val="List 3"/>
    <w:basedOn w:val="12"/>
    <w:qFormat/>
    <w:uiPriority w:val="0"/>
    <w:pPr>
      <w:tabs>
        <w:tab w:val="left" w:pos="425"/>
      </w:tabs>
      <w:ind w:left="400" w:leftChars="400"/>
    </w:pPr>
  </w:style>
  <w:style w:type="paragraph" w:styleId="12">
    <w:name w:val="List 2"/>
    <w:basedOn w:val="13"/>
    <w:qFormat/>
    <w:uiPriority w:val="0"/>
    <w:pPr>
      <w:tabs>
        <w:tab w:val="left" w:pos="425"/>
      </w:tabs>
      <w:ind w:left="100" w:leftChars="200" w:hanging="200" w:hangingChars="200"/>
    </w:pPr>
  </w:style>
  <w:style w:type="paragraph" w:styleId="13">
    <w:name w:val="List"/>
    <w:basedOn w:val="1"/>
    <w:qFormat/>
    <w:uiPriority w:val="0"/>
    <w:pPr>
      <w:tabs>
        <w:tab w:val="left" w:pos="425"/>
      </w:tabs>
      <w:ind w:left="425" w:hanging="425"/>
    </w:pPr>
  </w:style>
  <w:style w:type="paragraph" w:styleId="14">
    <w:name w:val="caption"/>
    <w:basedOn w:val="1"/>
    <w:next w:val="1"/>
    <w:link w:val="54"/>
    <w:qFormat/>
    <w:uiPriority w:val="0"/>
    <w:rPr>
      <w:b/>
      <w:bCs/>
    </w:rPr>
  </w:style>
  <w:style w:type="paragraph" w:styleId="15">
    <w:name w:val="Document Map"/>
    <w:basedOn w:val="1"/>
    <w:semiHidden/>
    <w:qFormat/>
    <w:uiPriority w:val="0"/>
    <w:pPr>
      <w:shd w:val="clear" w:color="auto" w:fill="000080"/>
    </w:pPr>
  </w:style>
  <w:style w:type="paragraph" w:styleId="16">
    <w:name w:val="annotation text"/>
    <w:basedOn w:val="1"/>
    <w:link w:val="56"/>
    <w:semiHidden/>
    <w:qFormat/>
    <w:uiPriority w:val="0"/>
  </w:style>
  <w:style w:type="paragraph" w:styleId="17">
    <w:name w:val="Body Text"/>
    <w:basedOn w:val="1"/>
    <w:qFormat/>
    <w:uiPriority w:val="0"/>
    <w:pPr>
      <w:overflowPunct w:val="0"/>
      <w:autoSpaceDE w:val="0"/>
      <w:autoSpaceDN w:val="0"/>
      <w:adjustRightInd w:val="0"/>
      <w:spacing w:after="120"/>
      <w:textAlignment w:val="baseline"/>
    </w:pPr>
    <w:rPr>
      <w:rFonts w:eastAsia="MS Mincho"/>
    </w:r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basedOn w:val="1"/>
    <w:link w:val="45"/>
    <w:qFormat/>
    <w:uiPriority w:val="0"/>
    <w:pPr>
      <w:widowControl w:val="0"/>
      <w:spacing w:after="160"/>
    </w:pPr>
    <w:rPr>
      <w:rFonts w:ascii="Arial" w:hAnsi="Arial"/>
      <w:b/>
      <w:sz w:val="18"/>
    </w:rPr>
  </w:style>
  <w:style w:type="paragraph" w:styleId="21">
    <w:name w:val="List 5"/>
    <w:basedOn w:val="22"/>
    <w:qFormat/>
    <w:uiPriority w:val="0"/>
    <w:pPr>
      <w:tabs>
        <w:tab w:val="left" w:pos="425"/>
      </w:tabs>
      <w:ind w:left="100" w:leftChars="800" w:hanging="200" w:hangingChars="200"/>
    </w:pPr>
  </w:style>
  <w:style w:type="paragraph" w:styleId="22">
    <w:name w:val="List 4"/>
    <w:basedOn w:val="11"/>
    <w:qFormat/>
    <w:uiPriority w:val="0"/>
    <w:pPr>
      <w:ind w:left="600" w:leftChars="6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6"/>
    <w:next w:val="16"/>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字符"/>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3"/>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字符"/>
    <w:link w:val="14"/>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字符"/>
    <w:link w:val="16"/>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2"/>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字符"/>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7"/>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List Paragraph4"/>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Revision2"/>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8">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29">
    <w:name w:val="List Paragraph41"/>
    <w:basedOn w:val="1"/>
    <w:qFormat/>
    <w:uiPriority w:val="34"/>
    <w:pPr>
      <w:spacing w:after="0"/>
      <w:ind w:left="720"/>
      <w:contextualSpacing/>
    </w:pPr>
    <w:rPr>
      <w:sz w:val="24"/>
      <w:szCs w:val="24"/>
      <w:lang w:val="fi-FI" w:eastAsia="zh-CN"/>
    </w:rPr>
  </w:style>
  <w:style w:type="paragraph" w:customStyle="1" w:styleId="130">
    <w:name w:val="List Paragraph5"/>
    <w:basedOn w:val="1"/>
    <w:qFormat/>
    <w:uiPriority w:val="99"/>
    <w:pPr>
      <w:ind w:firstLine="420" w:firstLineChars="200"/>
    </w:pPr>
  </w:style>
  <w:style w:type="paragraph" w:customStyle="1" w:styleId="131">
    <w:name w:val="??"/>
    <w:qFormat/>
    <w:uiPriority w:val="0"/>
    <w:pPr>
      <w:widowControl w:val="0"/>
    </w:pPr>
    <w:rPr>
      <w:rFonts w:ascii="Times New Roman" w:hAnsi="Times New Roman" w:cs="Times New Roman" w:eastAsiaTheme="minorEastAsia"/>
      <w:sz w:val="21"/>
      <w:szCs w:val="22"/>
      <w:lang w:val="en-US" w:eastAsia="en-US" w:bidi="ar-SA"/>
    </w:rPr>
  </w:style>
  <w:style w:type="paragraph" w:customStyle="1" w:styleId="132">
    <w:name w:val="列出段落4"/>
    <w:basedOn w:val="1"/>
    <w:qFormat/>
    <w:uiPriority w:val="34"/>
    <w:pPr>
      <w:autoSpaceDE w:val="0"/>
      <w:autoSpaceDN w:val="0"/>
      <w:adjustRightInd w:val="0"/>
      <w:snapToGrid w:val="0"/>
      <w:spacing w:after="120" w:line="240" w:lineRule="auto"/>
      <w:ind w:firstLine="420" w:firstLineChars="200"/>
      <w:jc w:val="both"/>
    </w:pPr>
    <w:rPr>
      <w:rFonts w:eastAsiaTheme="minorEastAsia"/>
      <w:sz w:val="22"/>
      <w:szCs w:val="22"/>
      <w:lang w:val="en-US"/>
    </w:rPr>
  </w:style>
  <w:style w:type="paragraph" w:customStyle="1" w:styleId="133">
    <w:name w:val="列出段落5"/>
    <w:basedOn w:val="1"/>
    <w:qFormat/>
    <w:uiPriority w:val="34"/>
    <w:pPr>
      <w:autoSpaceDE w:val="0"/>
      <w:autoSpaceDN w:val="0"/>
      <w:adjustRightInd w:val="0"/>
      <w:snapToGrid w:val="0"/>
      <w:spacing w:after="120" w:line="240" w:lineRule="auto"/>
      <w:ind w:firstLine="420" w:firstLineChars="200"/>
      <w:jc w:val="both"/>
    </w:pPr>
    <w:rPr>
      <w:rFonts w:eastAsiaTheme="minorEastAsia"/>
      <w:sz w:val="22"/>
      <w:szCs w:val="22"/>
      <w:lang w:val="en-US"/>
    </w:rPr>
  </w:style>
  <w:style w:type="paragraph" w:customStyle="1" w:styleId="134">
    <w:name w:val="列出段落6"/>
    <w:basedOn w:val="1"/>
    <w:qFormat/>
    <w:uiPriority w:val="99"/>
    <w:pPr>
      <w:ind w:firstLine="420" w:firstLineChars="200"/>
    </w:pPr>
  </w:style>
  <w:style w:type="paragraph" w:customStyle="1" w:styleId="135">
    <w:name w:val="列表段落1"/>
    <w:basedOn w:val="1"/>
    <w:qFormat/>
    <w:uiPriority w:val="34"/>
    <w:pPr>
      <w:overflowPunct w:val="0"/>
      <w:ind w:left="720"/>
      <w:contextualSpacing/>
      <w:textAlignment w:val="baseline"/>
    </w:pPr>
    <w:rPr>
      <w:lang w:eastAsia="ja-JP"/>
    </w:rPr>
  </w:style>
  <w:style w:type="paragraph" w:customStyle="1" w:styleId="136">
    <w:name w:val="List Paragraph"/>
    <w:basedOn w:val="1"/>
    <w:qFormat/>
    <w:uiPriority w:val="34"/>
    <w:pPr>
      <w:ind w:left="840" w:leftChars="400"/>
    </w:pPr>
    <w:rPr>
      <w:lang w:eastAsia="zh-CN"/>
    </w:rPr>
  </w:style>
  <w:style w:type="paragraph" w:customStyle="1" w:styleId="137">
    <w:name w:val="3GPP Normal Text"/>
    <w:basedOn w:val="17"/>
    <w:qFormat/>
    <w:uiPriority w:val="0"/>
    <w:pPr>
      <w:autoSpaceDE/>
      <w:autoSpaceDN/>
      <w:adjustRightInd/>
      <w:snapToGrid/>
      <w:spacing w:after="60"/>
    </w:pPr>
    <w:rPr>
      <w:rFonts w:eastAsia="MS Mincho"/>
      <w:szCs w:val="24"/>
    </w:rPr>
  </w:style>
  <w:style w:type="paragraph" w:customStyle="1" w:styleId="138">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10</Pages>
  <Words>4040</Words>
  <Characters>23029</Characters>
  <Lines>191</Lines>
  <Paragraphs>54</Paragraphs>
  <TotalTime>1</TotalTime>
  <ScaleCrop>false</ScaleCrop>
  <LinksUpToDate>false</LinksUpToDate>
  <CharactersWithSpaces>27015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2021-09-30T09:51:00Z</dcterms:created>
  <dc:creator>ZTE</dc:creator>
  <cp:lastModifiedBy>ZTE - Ziyang</cp:lastModifiedBy>
  <cp:lastPrinted>2018-02-16T23:29:00Z</cp:lastPrinted>
  <dcterms:modified xsi:type="dcterms:W3CDTF">2022-11-03T02:48:48Z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